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left="-199" w:leftChars="-95" w:firstLine="199" w:firstLineChars="45"/>
        <w:rPr>
          <w:rFonts w:ascii="宋体" w:hAnsi="宋体"/>
        </w:rPr>
      </w:pPr>
      <w:bookmarkStart w:id="0" w:name="_Toc368759511"/>
      <w:bookmarkStart w:id="1" w:name="_Toc369077550"/>
      <w:r>
        <w:rPr>
          <w:rFonts w:hint="eastAsia" w:ascii="宋体" w:hAnsi="宋体"/>
        </w:rPr>
        <w:t>招标公告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-2" w:leftChars="0" w:firstLine="422"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招标条件</w:t>
      </w:r>
    </w:p>
    <w:p>
      <w:pPr>
        <w:adjustRightInd w:val="0"/>
        <w:snapToGrid w:val="0"/>
        <w:spacing w:line="410" w:lineRule="exact"/>
        <w:ind w:firstLine="420" w:firstLineChars="17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本招标项目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 xml:space="preserve"> 江苏省连云港中医药高等职业技术学校2022~2023年职工福利发放供货商遴选（二次）</w:t>
      </w:r>
      <w:r>
        <w:rPr>
          <w:rFonts w:hint="eastAsia" w:ascii="宋体" w:hAnsi="宋体"/>
          <w:sz w:val="24"/>
        </w:rPr>
        <w:t>(项目名称)已经批准采购，招标人为</w:t>
      </w:r>
      <w:r>
        <w:rPr>
          <w:rFonts w:hint="eastAsia" w:ascii="宋体" w:hAnsi="宋体"/>
          <w:b/>
          <w:sz w:val="24"/>
          <w:u w:val="single"/>
        </w:rPr>
        <w:t xml:space="preserve"> 江苏省连云港中医药高等职业技术学校</w:t>
      </w:r>
      <w:r>
        <w:rPr>
          <w:rFonts w:hint="eastAsia" w:ascii="宋体" w:hAnsi="宋体"/>
          <w:sz w:val="24"/>
        </w:rPr>
        <w:t>，资金：</w:t>
      </w:r>
      <w:r>
        <w:rPr>
          <w:rFonts w:hint="eastAsia" w:ascii="宋体" w:hAnsi="宋体"/>
          <w:b/>
          <w:sz w:val="24"/>
          <w:u w:val="single"/>
        </w:rPr>
        <w:t>自筹且已落实</w:t>
      </w:r>
      <w:r>
        <w:rPr>
          <w:rFonts w:hint="eastAsia" w:ascii="宋体" w:hAnsi="宋体"/>
          <w:sz w:val="24"/>
        </w:rPr>
        <w:t>。项目已具备招标条件，现进行公开招标。</w:t>
      </w:r>
    </w:p>
    <w:p>
      <w:pPr>
        <w:numPr>
          <w:ilvl w:val="0"/>
          <w:numId w:val="1"/>
        </w:numPr>
        <w:adjustRightInd w:val="0"/>
        <w:snapToGrid w:val="0"/>
        <w:spacing w:line="410" w:lineRule="exact"/>
        <w:ind w:left="-2" w:leftChars="0" w:firstLine="422" w:firstLineChars="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项目概况与招标范围</w:t>
      </w:r>
    </w:p>
    <w:p>
      <w:pPr>
        <w:adjustRightInd w:val="0"/>
        <w:snapToGrid w:val="0"/>
        <w:spacing w:line="41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2.1</w:t>
      </w:r>
      <w:r>
        <w:rPr>
          <w:rFonts w:hint="eastAsia" w:ascii="宋体" w:hAnsi="宋体" w:cs="宋体"/>
          <w:b/>
          <w:bCs/>
          <w:kern w:val="0"/>
          <w:sz w:val="24"/>
        </w:rPr>
        <w:t>项目</w:t>
      </w:r>
      <w:r>
        <w:rPr>
          <w:rFonts w:hint="eastAsia" w:ascii="宋体" w:hAnsi="宋体"/>
          <w:b/>
          <w:bCs/>
          <w:sz w:val="24"/>
        </w:rPr>
        <w:t>名称：</w:t>
      </w:r>
      <w:r>
        <w:rPr>
          <w:rFonts w:hint="eastAsia" w:ascii="宋体" w:hAnsi="宋体"/>
          <w:sz w:val="24"/>
        </w:rPr>
        <w:t>江苏省连云港中医药高等职业技术学校2022~2023年职工福利发放供货商遴选项目（二次）</w:t>
      </w:r>
    </w:p>
    <w:p>
      <w:pPr>
        <w:adjustRightInd w:val="0"/>
        <w:snapToGrid w:val="0"/>
        <w:spacing w:line="410" w:lineRule="exact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2.2</w:t>
      </w:r>
      <w:r>
        <w:rPr>
          <w:rFonts w:hint="eastAsia" w:ascii="宋体" w:hAnsi="宋体" w:cs="宋体"/>
          <w:b/>
          <w:bCs/>
          <w:kern w:val="0"/>
          <w:sz w:val="24"/>
        </w:rPr>
        <w:t>项目地点：</w:t>
      </w:r>
      <w:r>
        <w:rPr>
          <w:rFonts w:hint="eastAsia" w:ascii="宋体" w:hAnsi="宋体"/>
          <w:sz w:val="24"/>
        </w:rPr>
        <w:t>连云港市海州区圣湖路38号；</w:t>
      </w:r>
    </w:p>
    <w:p>
      <w:pPr>
        <w:spacing w:line="41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2.3</w:t>
      </w:r>
      <w:r>
        <w:rPr>
          <w:rFonts w:hint="eastAsia" w:ascii="宋体" w:hAnsi="宋体" w:cs="宋体"/>
          <w:b/>
          <w:bCs/>
          <w:kern w:val="0"/>
          <w:sz w:val="24"/>
        </w:rPr>
        <w:t>招标范围：</w:t>
      </w:r>
      <w:r>
        <w:rPr>
          <w:rFonts w:hint="eastAsia" w:ascii="宋体" w:hAnsi="宋体"/>
          <w:sz w:val="24"/>
        </w:rPr>
        <w:t xml:space="preserve"> 一标段：职工2022年中秋福利、2023年春节福利供货商3家。</w:t>
      </w:r>
    </w:p>
    <w:p>
      <w:pPr>
        <w:spacing w:line="410" w:lineRule="exact"/>
        <w:ind w:firstLine="240" w:firstLineChars="1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kern w:val="0"/>
          <w:sz w:val="24"/>
        </w:rPr>
        <w:t>2.4</w:t>
      </w:r>
      <w:r>
        <w:rPr>
          <w:rFonts w:hint="eastAsia" w:ascii="宋体" w:hAnsi="宋体" w:cs="宋体"/>
          <w:b/>
          <w:bCs/>
          <w:kern w:val="0"/>
          <w:sz w:val="24"/>
        </w:rPr>
        <w:t>项目概况</w:t>
      </w:r>
      <w:r>
        <w:rPr>
          <w:rFonts w:hint="eastAsia" w:ascii="宋体" w:hAnsi="宋体" w:cs="宋体"/>
          <w:kern w:val="0"/>
          <w:sz w:val="24"/>
        </w:rPr>
        <w:t>：</w:t>
      </w:r>
      <w:r>
        <w:rPr>
          <w:rFonts w:hint="eastAsia" w:ascii="宋体" w:hAnsi="宋体"/>
          <w:bCs/>
          <w:sz w:val="24"/>
        </w:rPr>
        <w:t>本项目一标段预算总金额约为人民币</w:t>
      </w:r>
      <w:r>
        <w:rPr>
          <w:rFonts w:hint="eastAsia" w:ascii="宋体" w:hAnsi="宋体"/>
          <w:sz w:val="24"/>
          <w:u w:val="single"/>
        </w:rPr>
        <w:t xml:space="preserve">  52.2  </w:t>
      </w:r>
      <w:r>
        <w:rPr>
          <w:rFonts w:hint="eastAsia" w:ascii="宋体" w:hAnsi="宋体"/>
          <w:bCs/>
          <w:sz w:val="24"/>
        </w:rPr>
        <w:t>万</w:t>
      </w:r>
      <w:r>
        <w:rPr>
          <w:rFonts w:hint="eastAsia" w:ascii="宋体" w:hAnsi="宋体"/>
          <w:sz w:val="24"/>
        </w:rPr>
        <w:t>元，（约290人，人均1800元（2022中秋福利800元、2023春节福利1000元））</w:t>
      </w:r>
      <w:r>
        <w:rPr>
          <w:rFonts w:hint="eastAsia" w:ascii="宋体" w:hAnsi="宋体"/>
          <w:bCs/>
          <w:sz w:val="24"/>
        </w:rPr>
        <w:t>。</w:t>
      </w:r>
      <w:r>
        <w:rPr>
          <w:rFonts w:hint="eastAsia" w:ascii="宋体" w:hAnsi="宋体"/>
          <w:sz w:val="24"/>
        </w:rPr>
        <w:t xml:space="preserve"> 采购需求：详见第五章货物需求。</w:t>
      </w:r>
    </w:p>
    <w:p>
      <w:pPr>
        <w:pStyle w:val="2"/>
        <w:spacing w:line="410" w:lineRule="exact"/>
        <w:ind w:firstLine="240" w:firstLineChars="100"/>
        <w:jc w:val="left"/>
        <w:rPr>
          <w:rFonts w:ascii="宋体" w:hAnsi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2.5</w:t>
      </w:r>
      <w:r>
        <w:rPr>
          <w:rFonts w:hint="eastAsia" w:ascii="宋体" w:hAnsi="宋体"/>
          <w:sz w:val="24"/>
          <w:szCs w:val="24"/>
        </w:rPr>
        <w:t>服务期限：</w:t>
      </w:r>
      <w:r>
        <w:rPr>
          <w:rFonts w:hint="eastAsia" w:ascii="宋体" w:hAnsi="宋体"/>
          <w:b w:val="0"/>
          <w:bCs w:val="0"/>
          <w:kern w:val="2"/>
          <w:sz w:val="24"/>
          <w:szCs w:val="24"/>
        </w:rPr>
        <w:t>服务期限为：2022中秋福利（2022年9月1日~11月30日）、 2023春节福利（2023年1月1日~4月30日）。</w:t>
      </w:r>
    </w:p>
    <w:p>
      <w:pPr>
        <w:pStyle w:val="2"/>
        <w:spacing w:line="410" w:lineRule="exact"/>
        <w:ind w:firstLine="240" w:firstLineChars="100"/>
        <w:jc w:val="left"/>
        <w:rPr>
          <w:rFonts w:ascii="宋体" w:hAnsi="宋体"/>
          <w:b w:val="0"/>
          <w:bCs w:val="0"/>
          <w:kern w:val="2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2.6</w:t>
      </w:r>
      <w:r>
        <w:rPr>
          <w:rFonts w:hint="eastAsia" w:ascii="宋体" w:hAnsi="宋体"/>
          <w:sz w:val="24"/>
          <w:szCs w:val="24"/>
        </w:rPr>
        <w:t>交货期限：</w:t>
      </w:r>
      <w:r>
        <w:rPr>
          <w:rFonts w:hint="eastAsia" w:ascii="宋体" w:hAnsi="宋体"/>
          <w:b w:val="0"/>
          <w:bCs w:val="0"/>
          <w:kern w:val="2"/>
          <w:sz w:val="24"/>
          <w:szCs w:val="24"/>
        </w:rPr>
        <w:t>3日内 。</w:t>
      </w:r>
    </w:p>
    <w:p>
      <w:pPr>
        <w:numPr>
          <w:ilvl w:val="0"/>
          <w:numId w:val="2"/>
        </w:numPr>
        <w:adjustRightInd w:val="0"/>
        <w:snapToGrid w:val="0"/>
        <w:spacing w:line="410" w:lineRule="exact"/>
        <w:ind w:firstLine="422" w:firstLineChars="175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投标人资格要求</w:t>
      </w:r>
    </w:p>
    <w:p>
      <w:pPr>
        <w:snapToGrid w:val="0"/>
        <w:spacing w:line="410" w:lineRule="exact"/>
        <w:ind w:firstLine="361" w:firstLineChars="150"/>
        <w:jc w:val="left"/>
        <w:rPr>
          <w:rFonts w:ascii="宋体" w:hAnsi="宋体" w:cs="Arial"/>
          <w:b/>
          <w:sz w:val="24"/>
        </w:rPr>
      </w:pPr>
      <w:r>
        <w:rPr>
          <w:rFonts w:hint="eastAsia" w:ascii="宋体" w:hAnsi="宋体" w:cs="Arial"/>
          <w:b/>
          <w:sz w:val="24"/>
        </w:rPr>
        <w:t>3.1</w:t>
      </w:r>
      <w:r>
        <w:rPr>
          <w:rFonts w:ascii="宋体" w:hAnsi="宋体" w:cs="Arial"/>
          <w:b/>
          <w:sz w:val="24"/>
        </w:rPr>
        <w:t>符合政府采购法第二十二条</w:t>
      </w:r>
      <w:r>
        <w:rPr>
          <w:rFonts w:hint="eastAsia" w:ascii="宋体" w:hAnsi="宋体" w:cs="Arial"/>
          <w:b/>
          <w:sz w:val="24"/>
        </w:rPr>
        <w:t>第一款</w:t>
      </w:r>
      <w:r>
        <w:rPr>
          <w:rFonts w:ascii="宋体" w:hAnsi="宋体" w:cs="Arial"/>
          <w:b/>
          <w:sz w:val="24"/>
        </w:rPr>
        <w:t>规定</w:t>
      </w:r>
      <w:r>
        <w:rPr>
          <w:rFonts w:hint="eastAsia" w:ascii="宋体" w:hAnsi="宋体" w:cs="Arial"/>
          <w:b/>
          <w:sz w:val="24"/>
        </w:rPr>
        <w:t>的条件，并提供下列材料</w:t>
      </w:r>
      <w:r>
        <w:rPr>
          <w:rFonts w:ascii="宋体" w:hAnsi="宋体" w:cs="Arial"/>
          <w:b/>
          <w:sz w:val="24"/>
        </w:rPr>
        <w:t>；</w:t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3.1.1  </w:t>
      </w:r>
      <w:r>
        <w:rPr>
          <w:rFonts w:ascii="宋体" w:hAnsi="宋体" w:cs="Arial"/>
          <w:sz w:val="24"/>
        </w:rPr>
        <w:t>法人或者其他组织的</w:t>
      </w:r>
      <w:r>
        <w:rPr>
          <w:rFonts w:ascii="宋体" w:hAnsi="宋体" w:cs="Arial"/>
          <w:b/>
          <w:sz w:val="24"/>
        </w:rPr>
        <w:t>营业执照</w:t>
      </w:r>
      <w:r>
        <w:rPr>
          <w:rFonts w:ascii="宋体" w:hAnsi="宋体" w:cs="Arial"/>
          <w:sz w:val="24"/>
        </w:rPr>
        <w:t>等证明文件，自然人的身份证明；</w:t>
      </w:r>
      <w:r>
        <w:rPr>
          <w:rFonts w:ascii="宋体" w:hAnsi="宋体" w:cs="Arial"/>
          <w:sz w:val="24"/>
        </w:rPr>
        <w:br w:type="textWrapping"/>
      </w:r>
      <w:r>
        <w:rPr>
          <w:rFonts w:ascii="宋体" w:hAnsi="宋体" w:cs="Arial"/>
          <w:sz w:val="24"/>
        </w:rPr>
        <w:t>　</w:t>
      </w:r>
      <w:r>
        <w:rPr>
          <w:rFonts w:hint="eastAsia" w:ascii="宋体" w:hAnsi="宋体" w:cs="Arial"/>
          <w:sz w:val="24"/>
        </w:rPr>
        <w:t xml:space="preserve">  3.1.2  2021年度</w:t>
      </w:r>
      <w:r>
        <w:rPr>
          <w:rFonts w:hint="eastAsia" w:ascii="宋体" w:hAnsi="宋体" w:cs="Arial"/>
          <w:b/>
          <w:sz w:val="24"/>
        </w:rPr>
        <w:t>经审计的财务报告</w:t>
      </w:r>
      <w:r>
        <w:rPr>
          <w:rFonts w:hint="eastAsia" w:ascii="宋体" w:hAnsi="宋体" w:cs="Arial"/>
          <w:sz w:val="24"/>
        </w:rPr>
        <w:t>； 2021年度财务报告未完成审计的，提供2020年度经审计的财务报告。（成立不满一年不需提供）；</w:t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3.1.3  </w:t>
      </w:r>
      <w:r>
        <w:rPr>
          <w:rFonts w:ascii="宋体" w:hAnsi="宋体" w:cs="Arial"/>
          <w:sz w:val="24"/>
        </w:rPr>
        <w:t>依法缴纳</w:t>
      </w:r>
      <w:r>
        <w:rPr>
          <w:rFonts w:ascii="宋体" w:hAnsi="宋体" w:cs="Arial"/>
          <w:b/>
          <w:sz w:val="24"/>
        </w:rPr>
        <w:t>税收</w:t>
      </w:r>
      <w:r>
        <w:rPr>
          <w:rFonts w:ascii="宋体" w:hAnsi="宋体" w:cs="Arial"/>
          <w:sz w:val="24"/>
        </w:rPr>
        <w:t>和</w:t>
      </w:r>
      <w:r>
        <w:rPr>
          <w:rFonts w:ascii="宋体" w:hAnsi="宋体" w:cs="Arial"/>
          <w:b/>
          <w:sz w:val="24"/>
        </w:rPr>
        <w:t>社会保障资金</w:t>
      </w:r>
      <w:r>
        <w:rPr>
          <w:rFonts w:ascii="宋体" w:hAnsi="宋体" w:cs="Arial"/>
          <w:sz w:val="24"/>
        </w:rPr>
        <w:t>的相关材料；</w:t>
      </w:r>
      <w:r>
        <w:rPr>
          <w:rFonts w:ascii="宋体" w:hAnsi="宋体" w:cs="Arial"/>
          <w:sz w:val="24"/>
        </w:rPr>
        <w:br w:type="textWrapping"/>
      </w:r>
      <w:r>
        <w:rPr>
          <w:rFonts w:ascii="宋体" w:hAnsi="宋体" w:cs="Arial"/>
          <w:sz w:val="24"/>
        </w:rPr>
        <w:t>　　</w:t>
      </w:r>
      <w:r>
        <w:rPr>
          <w:rFonts w:hint="eastAsia" w:ascii="宋体" w:hAnsi="宋体" w:cs="Arial"/>
          <w:sz w:val="24"/>
        </w:rPr>
        <w:t xml:space="preserve">3.1.4  </w:t>
      </w:r>
      <w:r>
        <w:rPr>
          <w:rFonts w:ascii="宋体" w:hAnsi="宋体" w:cs="Arial"/>
          <w:sz w:val="24"/>
        </w:rPr>
        <w:t>具备履行合同所必需的</w:t>
      </w:r>
      <w:r>
        <w:rPr>
          <w:rFonts w:ascii="宋体" w:hAnsi="宋体" w:cs="Arial"/>
          <w:b/>
          <w:sz w:val="24"/>
        </w:rPr>
        <w:t>设备</w:t>
      </w:r>
      <w:r>
        <w:rPr>
          <w:rFonts w:ascii="宋体" w:hAnsi="宋体" w:cs="Arial"/>
          <w:sz w:val="24"/>
        </w:rPr>
        <w:t>和</w:t>
      </w:r>
      <w:r>
        <w:rPr>
          <w:rFonts w:ascii="宋体" w:hAnsi="宋体" w:cs="Arial"/>
          <w:b/>
          <w:sz w:val="24"/>
        </w:rPr>
        <w:t>专业技术能力</w:t>
      </w:r>
      <w:r>
        <w:rPr>
          <w:rFonts w:ascii="宋体" w:hAnsi="宋体" w:cs="Arial"/>
          <w:sz w:val="24"/>
        </w:rPr>
        <w:t>的证明材料；（见格式）</w:t>
      </w:r>
      <w:r>
        <w:rPr>
          <w:rFonts w:ascii="宋体" w:hAnsi="宋体" w:cs="Arial"/>
          <w:sz w:val="24"/>
        </w:rPr>
        <w:br w:type="textWrapping"/>
      </w:r>
      <w:r>
        <w:rPr>
          <w:rFonts w:ascii="宋体" w:hAnsi="宋体" w:cs="Arial"/>
          <w:sz w:val="24"/>
        </w:rPr>
        <w:t>　　</w:t>
      </w:r>
      <w:r>
        <w:rPr>
          <w:rFonts w:hint="eastAsia" w:ascii="宋体" w:hAnsi="宋体" w:cs="Arial"/>
          <w:sz w:val="24"/>
        </w:rPr>
        <w:t xml:space="preserve">3.1.5  </w:t>
      </w:r>
      <w:r>
        <w:rPr>
          <w:rFonts w:ascii="宋体" w:hAnsi="宋体" w:cs="Arial"/>
          <w:sz w:val="24"/>
        </w:rPr>
        <w:t>参加政府采购活动前三年内在经营活动中</w:t>
      </w:r>
      <w:r>
        <w:rPr>
          <w:rFonts w:ascii="宋体" w:hAnsi="宋体" w:cs="Arial"/>
          <w:b/>
          <w:sz w:val="24"/>
        </w:rPr>
        <w:t>没有重大违法记录的书面声明</w:t>
      </w:r>
      <w:r>
        <w:rPr>
          <w:rFonts w:ascii="宋体" w:hAnsi="宋体" w:cs="Arial"/>
          <w:sz w:val="24"/>
        </w:rPr>
        <w:t>；（见格式）</w:t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3.1.6  法律、行政法规规定的其他条件。</w:t>
      </w:r>
    </w:p>
    <w:p>
      <w:pPr>
        <w:snapToGrid w:val="0"/>
        <w:spacing w:line="410" w:lineRule="exact"/>
        <w:ind w:firstLine="361" w:firstLineChars="15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 w:cs="Arial"/>
          <w:b/>
          <w:sz w:val="24"/>
          <w:szCs w:val="20"/>
        </w:rPr>
        <w:t>3.2其他资格条件</w:t>
      </w:r>
      <w:r>
        <w:rPr>
          <w:rFonts w:hint="eastAsia" w:ascii="宋体" w:hAnsi="宋体"/>
          <w:b/>
          <w:bCs/>
          <w:sz w:val="24"/>
        </w:rPr>
        <w:t>：</w:t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3.2.1 响应文件递交截止前被“信用中国”网站（www.creditchina.gov.cn）、中国政府采购网（www.ccgp.gov.cn）、“信用江苏”网站（www.jscredit.gov.cn）列入失信执行人、重大税收违法案件当事人名单、政府采购严重违法失信行为记录名单的供应商，拒绝其参与政府采购活动。</w:t>
      </w:r>
      <w:r>
        <w:rPr>
          <w:rFonts w:hint="eastAsia" w:ascii="宋体"/>
          <w:sz w:val="24"/>
        </w:rPr>
        <w:t>投标文件中需提供“信用中国”网</w:t>
      </w:r>
      <w:r>
        <w:rPr>
          <w:rFonts w:hint="eastAsia" w:ascii="宋体" w:hAnsi="宋体" w:cs="Arial"/>
          <w:sz w:val="24"/>
        </w:rPr>
        <w:t>站、中国政府采购网、“信用江苏”网站截图。</w:t>
      </w:r>
      <w:r>
        <w:rPr>
          <w:rFonts w:hint="eastAsia" w:ascii="宋体" w:hAnsi="宋体" w:cs="Arial"/>
          <w:sz w:val="24"/>
        </w:rPr>
        <w:tab/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3.2.2 联合体投标本项目不接受.</w:t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3.2.3 一标段投标人须是在中华人民共和国境内依法注册、具有法人资格的连锁超市。</w:t>
      </w:r>
    </w:p>
    <w:p>
      <w:pPr>
        <w:snapToGrid w:val="0"/>
        <w:spacing w:line="410" w:lineRule="exact"/>
        <w:ind w:firstLine="480" w:firstLineChars="200"/>
        <w:jc w:val="left"/>
        <w:rPr>
          <w:rFonts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3.2.4 一标段投标人均需具备食品经营许可证。</w:t>
      </w:r>
    </w:p>
    <w:p>
      <w:pPr>
        <w:adjustRightInd w:val="0"/>
        <w:snapToGrid w:val="0"/>
        <w:spacing w:line="410" w:lineRule="exact"/>
        <w:ind w:left="7" w:firstLine="414" w:firstLineChars="17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sz w:val="24"/>
        </w:rPr>
        <w:t>4.投标报名时间</w:t>
      </w:r>
      <w:r>
        <w:rPr>
          <w:rFonts w:hint="eastAsia" w:ascii="宋体" w:hAnsi="宋体" w:cs="宋体"/>
          <w:b/>
          <w:kern w:val="0"/>
          <w:sz w:val="24"/>
        </w:rPr>
        <w:t xml:space="preserve"> </w:t>
      </w:r>
    </w:p>
    <w:p>
      <w:pPr>
        <w:pStyle w:val="16"/>
        <w:spacing w:beforeAutospacing="0" w:afterAutospacing="0" w:line="410" w:lineRule="exact"/>
        <w:ind w:left="239" w:leftChars="114" w:firstLine="422" w:firstLineChars="175"/>
        <w:rPr>
          <w:b/>
        </w:rPr>
      </w:pPr>
      <w:r>
        <w:rPr>
          <w:rFonts w:hint="eastAsia"/>
          <w:b/>
        </w:rPr>
        <w:t xml:space="preserve">报名方式：线上报名（电子邮箱 </w:t>
      </w:r>
      <w:r>
        <w:fldChar w:fldCharType="begin"/>
      </w:r>
      <w:r>
        <w:instrText xml:space="preserve"> HYPERLINK "mailto:656443101@qq.com" </w:instrText>
      </w:r>
      <w:r>
        <w:fldChar w:fldCharType="separate"/>
      </w:r>
      <w:r>
        <w:rPr>
          <w:rStyle w:val="20"/>
          <w:rFonts w:hint="eastAsia"/>
          <w:b/>
          <w:color w:val="auto"/>
        </w:rPr>
        <w:t>656443101@qq.com</w:t>
      </w:r>
      <w:r>
        <w:rPr>
          <w:rStyle w:val="20"/>
          <w:rFonts w:hint="eastAsia"/>
          <w:b/>
          <w:color w:val="auto"/>
        </w:rPr>
        <w:fldChar w:fldCharType="end"/>
      </w:r>
      <w:r>
        <w:rPr>
          <w:rFonts w:hint="eastAsia"/>
          <w:b/>
        </w:rPr>
        <w:t>）</w:t>
      </w:r>
    </w:p>
    <w:p>
      <w:pPr>
        <w:pStyle w:val="16"/>
        <w:spacing w:beforeAutospacing="0" w:afterAutospacing="0" w:line="410" w:lineRule="exact"/>
        <w:ind w:left="239" w:leftChars="114" w:firstLine="422" w:firstLineChars="175"/>
        <w:rPr>
          <w:b/>
        </w:rPr>
      </w:pPr>
      <w:r>
        <w:rPr>
          <w:rFonts w:hint="eastAsia"/>
          <w:b/>
        </w:rPr>
        <w:t>联系电话：0518-80775218  杨老师  魏老师</w:t>
      </w:r>
    </w:p>
    <w:p>
      <w:pPr>
        <w:pStyle w:val="16"/>
        <w:spacing w:beforeAutospacing="0" w:afterAutospacing="0" w:line="410" w:lineRule="exact"/>
        <w:ind w:left="239" w:leftChars="114" w:firstLine="422" w:firstLineChars="175"/>
        <w:rPr>
          <w:b/>
        </w:rPr>
      </w:pPr>
      <w:r>
        <w:rPr>
          <w:rFonts w:hint="eastAsia"/>
          <w:b/>
        </w:rPr>
        <w:t>报名时间：</w:t>
      </w:r>
      <w:r>
        <w:rPr>
          <w:rFonts w:hint="eastAsia"/>
          <w:b/>
          <w:u w:val="single"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</w:rPr>
        <w:t xml:space="preserve"> 8</w:t>
      </w:r>
      <w:r>
        <w:rPr>
          <w:rFonts w:hint="eastAsia"/>
          <w:b/>
        </w:rPr>
        <w:t xml:space="preserve"> 月</w:t>
      </w:r>
      <w:r>
        <w:rPr>
          <w:rFonts w:hint="eastAsia"/>
          <w:b/>
          <w:u w:val="single"/>
        </w:rPr>
        <w:t xml:space="preserve"> 15 </w:t>
      </w:r>
      <w:r>
        <w:rPr>
          <w:rFonts w:hint="eastAsia"/>
          <w:b/>
        </w:rPr>
        <w:t>日至</w:t>
      </w:r>
      <w:r>
        <w:rPr>
          <w:rFonts w:hint="eastAsia"/>
          <w:b/>
          <w:u w:val="single"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  <w:u w:val="single"/>
        </w:rPr>
        <w:t xml:space="preserve"> 8 </w:t>
      </w:r>
      <w:r>
        <w:rPr>
          <w:rFonts w:hint="eastAsia"/>
          <w:b/>
        </w:rPr>
        <w:t>月</w:t>
      </w:r>
      <w:r>
        <w:rPr>
          <w:rFonts w:hint="eastAsia"/>
          <w:b/>
          <w:u w:val="single"/>
        </w:rPr>
        <w:t xml:space="preserve"> 19</w:t>
      </w:r>
      <w:r>
        <w:rPr>
          <w:rFonts w:hint="eastAsia"/>
          <w:b/>
        </w:rPr>
        <w:t xml:space="preserve">日，每天8：30至12：00，下午14：00至17：30 。任何逾期或迟交的资料均不予受理；  </w:t>
      </w:r>
    </w:p>
    <w:p>
      <w:pPr>
        <w:pStyle w:val="16"/>
        <w:spacing w:beforeAutospacing="0" w:afterAutospacing="0" w:line="410" w:lineRule="exact"/>
        <w:ind w:left="239" w:leftChars="114" w:firstLine="422" w:firstLineChars="175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报名时需上传附件（报名表、报名</w:t>
      </w:r>
      <w:r>
        <w:rPr>
          <w:rFonts w:hint="eastAsia"/>
          <w:b/>
          <w:bCs/>
        </w:rPr>
        <w:t>单位营业执照、报名单位授权委托书、</w:t>
      </w:r>
      <w:r>
        <w:rPr>
          <w:rFonts w:hint="eastAsia"/>
          <w:b/>
        </w:rPr>
        <w:t>法定代表人或其授权人身份证</w:t>
      </w:r>
      <w:r>
        <w:rPr>
          <w:rFonts w:hint="eastAsia"/>
          <w:b/>
          <w:bCs/>
          <w:kern w:val="0"/>
        </w:rPr>
        <w:t>），在报名截止时间前发送至邮箱。审核后招标文件将以电子邮件方式发送至各合格报名人，请注意查收。</w:t>
      </w:r>
    </w:p>
    <w:p>
      <w:pPr>
        <w:numPr>
          <w:ilvl w:val="0"/>
          <w:numId w:val="3"/>
        </w:numPr>
        <w:adjustRightInd w:val="0"/>
        <w:snapToGrid w:val="0"/>
        <w:spacing w:line="410" w:lineRule="exact"/>
        <w:ind w:firstLine="422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投标文件接收信息</w:t>
      </w:r>
    </w:p>
    <w:p>
      <w:pPr>
        <w:widowControl/>
        <w:spacing w:line="41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5.1 投标截止时间为 ：</w:t>
      </w:r>
      <w:r>
        <w:rPr>
          <w:rFonts w:hint="eastAsia" w:ascii="宋体" w:hAnsi="宋体" w:cs="宋体"/>
          <w:sz w:val="24"/>
          <w:u w:val="single"/>
        </w:rPr>
        <w:t>2022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9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5 </w:t>
      </w:r>
      <w:r>
        <w:rPr>
          <w:rFonts w:hint="eastAsia" w:ascii="宋体" w:hAnsi="宋体" w:cs="宋体"/>
          <w:sz w:val="24"/>
        </w:rPr>
        <w:t>日 9时00分。</w:t>
      </w:r>
    </w:p>
    <w:p>
      <w:pPr>
        <w:widowControl/>
        <w:spacing w:line="410" w:lineRule="exact"/>
        <w:ind w:left="72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5.2 投标文件接收地点： 江苏省连云港中医药高等职业技术学校（连云</w:t>
      </w:r>
    </w:p>
    <w:p>
      <w:pPr>
        <w:widowControl/>
        <w:spacing w:line="41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sz w:val="24"/>
        </w:rPr>
        <w:t>港市</w:t>
      </w:r>
      <w:r>
        <w:rPr>
          <w:rFonts w:hint="eastAsia" w:ascii="宋体" w:hAnsi="宋体"/>
          <w:sz w:val="24"/>
        </w:rPr>
        <w:t>海州区圣湖路38号远志楼819</w:t>
      </w:r>
      <w:r>
        <w:rPr>
          <w:rFonts w:hint="eastAsia" w:ascii="宋体" w:hAnsi="宋体" w:cs="宋体"/>
          <w:sz w:val="24"/>
        </w:rPr>
        <w:t>室）。</w:t>
      </w:r>
    </w:p>
    <w:p>
      <w:pPr>
        <w:numPr>
          <w:ilvl w:val="0"/>
          <w:numId w:val="3"/>
        </w:numPr>
        <w:adjustRightInd w:val="0"/>
        <w:snapToGrid w:val="0"/>
        <w:spacing w:line="410" w:lineRule="exact"/>
        <w:ind w:firstLine="422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投标文件开启信息</w:t>
      </w:r>
    </w:p>
    <w:p>
      <w:pPr>
        <w:widowControl/>
        <w:spacing w:line="41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开标时间：</w:t>
      </w:r>
      <w:r>
        <w:rPr>
          <w:rFonts w:hint="eastAsia" w:ascii="宋体" w:hAnsi="宋体" w:cs="宋体"/>
          <w:sz w:val="24"/>
          <w:u w:val="single"/>
        </w:rPr>
        <w:t>2022</w:t>
      </w:r>
      <w:r>
        <w:rPr>
          <w:rFonts w:hint="eastAsia" w:ascii="宋体" w:hAnsi="宋体" w:cs="宋体"/>
          <w:sz w:val="24"/>
        </w:rPr>
        <w:t xml:space="preserve">年 </w:t>
      </w:r>
      <w:r>
        <w:rPr>
          <w:rFonts w:hint="eastAsia" w:ascii="宋体" w:hAnsi="宋体" w:cs="宋体"/>
          <w:sz w:val="24"/>
          <w:u w:val="single"/>
        </w:rPr>
        <w:t xml:space="preserve"> 9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5 </w:t>
      </w:r>
      <w:r>
        <w:rPr>
          <w:rFonts w:hint="eastAsia" w:ascii="宋体" w:hAnsi="宋体" w:cs="宋体"/>
          <w:sz w:val="24"/>
        </w:rPr>
        <w:t>日 9时00分</w:t>
      </w:r>
    </w:p>
    <w:p>
      <w:pPr>
        <w:widowControl/>
        <w:spacing w:line="41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开标地点：江苏省连云港中医药高等职业技术学校（连云港市</w:t>
      </w:r>
      <w:r>
        <w:rPr>
          <w:rFonts w:hint="eastAsia" w:ascii="宋体" w:hAnsi="宋体"/>
          <w:sz w:val="24"/>
        </w:rPr>
        <w:t>海州区圣湖路38号远志楼819</w:t>
      </w:r>
      <w:r>
        <w:rPr>
          <w:rFonts w:hint="eastAsia" w:ascii="宋体" w:hAnsi="宋体" w:cs="宋体"/>
          <w:sz w:val="24"/>
        </w:rPr>
        <w:t>室）。</w:t>
      </w:r>
    </w:p>
    <w:p>
      <w:pPr>
        <w:adjustRightInd w:val="0"/>
        <w:snapToGrid w:val="0"/>
        <w:spacing w:line="410" w:lineRule="exact"/>
        <w:ind w:firstLine="482" w:firstLineChars="200"/>
        <w:jc w:val="left"/>
        <w:rPr>
          <w:rFonts w:ascii="宋体" w:hAnsi="宋体"/>
          <w:b/>
          <w:sz w:val="24"/>
        </w:rPr>
      </w:pPr>
      <w:bookmarkStart w:id="2" w:name="_GoBack"/>
      <w:r>
        <w:rPr>
          <w:rFonts w:hint="eastAsia" w:ascii="宋体" w:hAnsi="宋体"/>
          <w:b/>
          <w:sz w:val="24"/>
        </w:rPr>
        <w:t xml:space="preserve">7.本公告发布法定媒体 </w:t>
      </w:r>
    </w:p>
    <w:bookmarkEnd w:id="2"/>
    <w:p>
      <w:pPr>
        <w:tabs>
          <w:tab w:val="left" w:pos="900"/>
        </w:tabs>
        <w:spacing w:line="410" w:lineRule="exact"/>
        <w:ind w:firstLine="600" w:firstLineChars="250"/>
        <w:jc w:val="left"/>
      </w:pPr>
      <w:r>
        <w:rPr>
          <w:rFonts w:hint="eastAsia" w:ascii="宋体" w:hAnsi="宋体" w:cs="宋体"/>
          <w:sz w:val="24"/>
        </w:rPr>
        <w:t>发布媒介：本次招标公告在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kern w:val="0"/>
          <w:sz w:val="24"/>
          <w:u w:val="single"/>
        </w:rPr>
        <w:t>江苏省连云港中医药高等职业技术学校校园网</w:t>
      </w:r>
      <w:r>
        <w:rPr>
          <w:rFonts w:hint="eastAsia" w:ascii="宋体" w:hAnsi="宋体" w:cs="宋体"/>
          <w:sz w:val="24"/>
        </w:rPr>
        <w:t>发布</w:t>
      </w:r>
    </w:p>
    <w:p>
      <w:pPr>
        <w:adjustRightInd w:val="0"/>
        <w:snapToGrid w:val="0"/>
        <w:spacing w:line="410" w:lineRule="exact"/>
        <w:ind w:left="420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8.联系方式</w:t>
      </w:r>
    </w:p>
    <w:p>
      <w:pPr>
        <w:widowControl/>
        <w:spacing w:line="410" w:lineRule="exact"/>
        <w:ind w:firstLine="720" w:firstLineChars="3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8.1 采购单位：江苏省连云港中医药高等职业技术学校</w:t>
      </w:r>
    </w:p>
    <w:p>
      <w:pPr>
        <w:widowControl/>
        <w:spacing w:line="410" w:lineRule="exact"/>
        <w:ind w:firstLine="1320" w:firstLineChars="55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联系人：杨老师      联系电话：80775218</w:t>
      </w:r>
    </w:p>
    <w:p>
      <w:pPr>
        <w:widowControl/>
        <w:spacing w:line="410" w:lineRule="exact"/>
        <w:ind w:left="4200" w:leftChars="500" w:hanging="3150" w:hangingChars="1500"/>
        <w:jc w:val="left"/>
        <w:rPr>
          <w:rFonts w:ascii="宋体" w:hAnsi="宋体" w:cs="宋体"/>
          <w:sz w:val="24"/>
        </w:rPr>
      </w:pPr>
      <w:r>
        <w:rPr>
          <w:rFonts w:hint="eastAsia"/>
        </w:rPr>
        <w:t xml:space="preserve">  </w:t>
      </w:r>
      <w:r>
        <w:rPr>
          <w:rFonts w:hint="eastAsia" w:ascii="宋体" w:hAnsi="宋体" w:cs="宋体"/>
          <w:sz w:val="24"/>
        </w:rPr>
        <w:t xml:space="preserve">监督人：陶主任      联系电话：80775615                                               </w:t>
      </w:r>
    </w:p>
    <w:p>
      <w:pPr>
        <w:widowControl/>
        <w:spacing w:line="410" w:lineRule="exact"/>
        <w:ind w:left="4650" w:leftChars="500" w:hanging="3600" w:hangingChars="1500"/>
        <w:jc w:val="right"/>
      </w:pPr>
      <w:r>
        <w:rPr>
          <w:rFonts w:hint="eastAsia" w:ascii="宋体" w:hAnsi="宋体" w:cs="宋体"/>
          <w:sz w:val="24"/>
        </w:rPr>
        <w:t>江苏省连云港中医药高等职业技术学校</w:t>
      </w:r>
      <w:r>
        <w:rPr>
          <w:rFonts w:hint="eastAsia" w:ascii="宋体" w:hAnsi="宋体" w:cs="Arial"/>
          <w:sz w:val="24"/>
          <w:szCs w:val="20"/>
        </w:rPr>
        <w:t xml:space="preserve">  </w:t>
      </w:r>
    </w:p>
    <w:p>
      <w:pPr>
        <w:spacing w:line="410" w:lineRule="exact"/>
        <w:ind w:right="720"/>
        <w:jc w:val="right"/>
        <w:rPr>
          <w:rFonts w:ascii="宋体" w:hAnsi="宋体" w:cs="Arial"/>
          <w:sz w:val="24"/>
          <w:szCs w:val="20"/>
        </w:rPr>
      </w:pPr>
      <w:r>
        <w:rPr>
          <w:rFonts w:hint="eastAsia" w:ascii="宋体" w:hAnsi="宋体" w:cs="Arial"/>
          <w:sz w:val="24"/>
          <w:szCs w:val="20"/>
        </w:rPr>
        <w:t xml:space="preserve">         2022年8月12日  </w:t>
      </w:r>
    </w:p>
    <w:bookmarkEnd w:id="0"/>
    <w:bookmarkEnd w:id="1"/>
    <w:p>
      <w:pPr>
        <w:pStyle w:val="2"/>
        <w:spacing w:line="360" w:lineRule="auto"/>
        <w:rPr>
          <w:rFonts w:ascii="宋体" w:hAnsi="宋体"/>
          <w:sz w:val="2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0" w:h="16838"/>
          <w:pgMar w:top="1440" w:right="1797" w:bottom="1440" w:left="1797" w:header="850" w:footer="992" w:gutter="0"/>
          <w:cols w:space="0" w:num="1"/>
          <w:titlePg/>
        </w:sectPr>
      </w:pPr>
    </w:p>
    <w:p>
      <w:pPr>
        <w:pStyle w:val="7"/>
        <w:spacing w:line="360" w:lineRule="auto"/>
        <w:ind w:firstLine="0"/>
      </w:pPr>
    </w:p>
    <w:sectPr>
      <w:pgSz w:w="11900" w:h="16838"/>
      <w:pgMar w:top="1440" w:right="1797" w:bottom="1440" w:left="1797" w:header="850" w:footer="992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0"/>
      <w:framePr w:wrap="auto" w:vAnchor="margin" w:hAnchor="tex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uto" w:vAnchor="margin" w:hAnchor="text" w:yAlign="inline"/>
    </w:pPr>
    <w:r>
      <w:pict>
        <v:rect id="_x0000_s1028" o:spid="_x0000_s1028" o:spt="1" style="position:absolute;left:0pt;margin-left:295.35pt;margin-top:774.3pt;height:10.35pt;width:4.55pt;mso-position-horizontal-relative:page;mso-position-vertical-relative:page;z-index:-251656192;mso-width-relative:page;mso-height-relative:page;" filled="f" stroked="f" coordsize="21600,21600" o:gfxdata="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+&#10;M8a12AAAAA0BAAAPAAAAAAAAAAEAIAAAACIAAABkcnMvZG93bnJldi54bWxQSwECFAAUAAAACACH&#10;TuJAiHNdvesBAADgAwAADgAAAAAAAAABACAAAAAnAQAAZHJzL2Uyb0RvYy54bWxQSwUGAAAAAAYA&#10;BgBZAQAAhAUAAAAA&#10;">
          <v:path/>
          <v:fill on="f" focussize="0,0"/>
          <v:stroke on="f" weight="1pt" miterlimit="4"/>
          <v:imagedata o:title=""/>
          <o:lock v:ext="edit"/>
          <v:textbox inset="0mm,0mm,0mm,0mm">
            <w:txbxContent>
              <w:p>
                <w:pPr>
                  <w:pStyle w:val="29"/>
                </w:pPr>
              </w:p>
            </w:txbxContent>
          </v:textbox>
        </v:rect>
      </w:pict>
    </w:r>
    <w:r>
      <w:pict>
        <v:rect id="_x0000_s1027" o:spid="_x0000_s1027" o:spt="1" style="position:absolute;left:0pt;margin-left:292.35pt;margin-top:774.3pt;height:12.05pt;width:10.55pt;mso-position-horizontal-relative:page;mso-position-vertical-relative:page;z-index:-251656192;mso-width-relative:page;mso-height-relative:page;" filled="f" stroked="f" coordsize="21600,21600" o:gfxdata="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D&#10;vfZc2AAAAA0BAAAPAAAAAAAAAAEAIAAAACIAAABkcnMvZG93bnJldi54bWxQSwECFAAUAAAACACH&#10;TuJAlJsyKusBAADhAwAADgAAAAAAAAABACAAAAAnAQAAZHJzL2Uyb0RvYy54bWxQSwUGAAAAAAYA&#10;BgBZAQAAhAUAAAAA&#10;">
          <v:path/>
          <v:fill on="f" focussize="0,0"/>
          <v:stroke on="f" weight="1pt" miterlimit="4"/>
          <v:imagedata o:title=""/>
          <o:lock v:ext="edit"/>
          <v:textbox inset="0mm,0mm,0mm,0mm">
            <w:txbxContent>
              <w:p>
                <w:pPr>
                  <w:pStyle w:val="30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3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framePr w:wrap="auto" w:vAnchor="margin" w:hAnchor="text" w:yAlign="inline"/>
    </w:pPr>
    <w:r>
      <w:pict>
        <v:rect id="officeArt object" o:spid="_x0000_s1026" o:spt="1" style="position:absolute;left:0pt;margin-left:292.35pt;margin-top:774.3pt;height:12.05pt;width:10.55pt;mso-position-horizontal-relative:page;mso-position-vertical-relative:page;z-index:-251657216;mso-width-relative:page;mso-height-relative:page;" filled="f" stroked="f" coordsize="21600,21600" o:gfxdata="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732XNgAAAANAQAADwAAAAAAAAABACAAAAAiAAAAZHJzL2Rvd25yZXYueG1sUEsBAhQAFAAAAAgA&#10;h07iQP5vkUDsAQAA4QMAAA4AAAAAAAAAAQAgAAAAJwEAAGRycy9lMm9Eb2MueG1sUEsFBgAAAAAG&#10;AAYAWQEAAIUFAAAAAA==&#10;">
          <v:path/>
          <v:fill on="f" focussize="0,0"/>
          <v:stroke on="f" weight="1pt" miterlimit="4"/>
          <v:imagedata o:title=""/>
          <o:lock v:ext="edit"/>
          <v:textbox inset="0mm,0mm,0mm,0mm">
            <w:txbxContent>
              <w:p>
                <w:pPr>
                  <w:pStyle w:val="30"/>
                </w:pPr>
                <w:r>
                  <w:rPr>
                    <w:sz w:val="18"/>
                    <w:szCs w:val="18"/>
                  </w:rPr>
                  <w:fldChar w:fldCharType="begin"/>
                </w:r>
                <w:r>
                  <w:rPr>
                    <w:sz w:val="18"/>
                    <w:szCs w:val="18"/>
                  </w:rPr>
                  <w:instrText xml:space="preserve"> PAGE </w:instrText>
                </w:r>
                <w:r>
                  <w:rPr>
                    <w:sz w:val="18"/>
                    <w:szCs w:val="18"/>
                  </w:rPr>
                  <w:fldChar w:fldCharType="separate"/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CFC08"/>
    <w:multiLevelType w:val="singleLevel"/>
    <w:tmpl w:val="58ACFC08"/>
    <w:lvl w:ilvl="0" w:tentative="0">
      <w:start w:val="5"/>
      <w:numFmt w:val="decimal"/>
      <w:suff w:val="nothing"/>
      <w:lvlText w:val="%1."/>
      <w:lvlJc w:val="left"/>
      <w:pPr>
        <w:ind w:left="-2"/>
      </w:pPr>
    </w:lvl>
  </w:abstractNum>
  <w:abstractNum w:abstractNumId="1">
    <w:nsid w:val="59F9BE43"/>
    <w:multiLevelType w:val="singleLevel"/>
    <w:tmpl w:val="59F9BE4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22B1E49"/>
    <w:multiLevelType w:val="singleLevel"/>
    <w:tmpl w:val="722B1E49"/>
    <w:lvl w:ilvl="0" w:tentative="0">
      <w:start w:val="1"/>
      <w:numFmt w:val="decimal"/>
      <w:suff w:val="space"/>
      <w:lvlText w:val="%1."/>
      <w:lvlJc w:val="left"/>
      <w:pPr>
        <w:ind w:left="-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YwMzk1ODkzMDQxNzBlNzA0YzE5MDZhMGU1ZmY4OWIifQ=="/>
  </w:docVars>
  <w:rsids>
    <w:rsidRoot w:val="0092604F"/>
    <w:rsid w:val="00004A05"/>
    <w:rsid w:val="00040F60"/>
    <w:rsid w:val="00057E38"/>
    <w:rsid w:val="000A435E"/>
    <w:rsid w:val="000B415D"/>
    <w:rsid w:val="00100628"/>
    <w:rsid w:val="00162D68"/>
    <w:rsid w:val="001A19F0"/>
    <w:rsid w:val="001A2649"/>
    <w:rsid w:val="001F145C"/>
    <w:rsid w:val="001F46B2"/>
    <w:rsid w:val="00205DB1"/>
    <w:rsid w:val="00206F2A"/>
    <w:rsid w:val="00215433"/>
    <w:rsid w:val="002A5795"/>
    <w:rsid w:val="002E0ABB"/>
    <w:rsid w:val="002E271E"/>
    <w:rsid w:val="00305804"/>
    <w:rsid w:val="003435E4"/>
    <w:rsid w:val="003510DE"/>
    <w:rsid w:val="0037263B"/>
    <w:rsid w:val="003A03EC"/>
    <w:rsid w:val="003A44BB"/>
    <w:rsid w:val="003D513E"/>
    <w:rsid w:val="003F6D46"/>
    <w:rsid w:val="0042573E"/>
    <w:rsid w:val="00426C9E"/>
    <w:rsid w:val="004F2324"/>
    <w:rsid w:val="00512FF1"/>
    <w:rsid w:val="005812E0"/>
    <w:rsid w:val="0061154F"/>
    <w:rsid w:val="00660840"/>
    <w:rsid w:val="0067327B"/>
    <w:rsid w:val="006762C5"/>
    <w:rsid w:val="0069698F"/>
    <w:rsid w:val="006A6539"/>
    <w:rsid w:val="006C3171"/>
    <w:rsid w:val="006D3E40"/>
    <w:rsid w:val="00770657"/>
    <w:rsid w:val="007A063B"/>
    <w:rsid w:val="007C1AC5"/>
    <w:rsid w:val="007D4987"/>
    <w:rsid w:val="00851BBD"/>
    <w:rsid w:val="0092604F"/>
    <w:rsid w:val="00935218"/>
    <w:rsid w:val="009A10C3"/>
    <w:rsid w:val="009F4636"/>
    <w:rsid w:val="00A00A59"/>
    <w:rsid w:val="00A16451"/>
    <w:rsid w:val="00A43A88"/>
    <w:rsid w:val="00A650C1"/>
    <w:rsid w:val="00AA63E4"/>
    <w:rsid w:val="00AE77C3"/>
    <w:rsid w:val="00B1765F"/>
    <w:rsid w:val="00B76162"/>
    <w:rsid w:val="00BB4590"/>
    <w:rsid w:val="00BF375F"/>
    <w:rsid w:val="00C509D8"/>
    <w:rsid w:val="00C6739F"/>
    <w:rsid w:val="00CA41C4"/>
    <w:rsid w:val="00CC5EC0"/>
    <w:rsid w:val="00CE52C2"/>
    <w:rsid w:val="00D25A5C"/>
    <w:rsid w:val="00D428EF"/>
    <w:rsid w:val="00D807AF"/>
    <w:rsid w:val="00E265FE"/>
    <w:rsid w:val="00E306C3"/>
    <w:rsid w:val="00E76ECE"/>
    <w:rsid w:val="00E80EAE"/>
    <w:rsid w:val="00EB12D5"/>
    <w:rsid w:val="00EC05DF"/>
    <w:rsid w:val="00EC4CDA"/>
    <w:rsid w:val="00EC4D6C"/>
    <w:rsid w:val="00EE55F2"/>
    <w:rsid w:val="00F16C8E"/>
    <w:rsid w:val="00F31039"/>
    <w:rsid w:val="00F32618"/>
    <w:rsid w:val="00F67878"/>
    <w:rsid w:val="00F749AF"/>
    <w:rsid w:val="00F92CF3"/>
    <w:rsid w:val="00F94AFD"/>
    <w:rsid w:val="00F97BB2"/>
    <w:rsid w:val="00FC7923"/>
    <w:rsid w:val="046479E1"/>
    <w:rsid w:val="04C6357E"/>
    <w:rsid w:val="087477D1"/>
    <w:rsid w:val="0A9C29F9"/>
    <w:rsid w:val="0BB16DAB"/>
    <w:rsid w:val="0D6621AB"/>
    <w:rsid w:val="0FF05874"/>
    <w:rsid w:val="10032E29"/>
    <w:rsid w:val="15995EC9"/>
    <w:rsid w:val="1818422F"/>
    <w:rsid w:val="18617E35"/>
    <w:rsid w:val="1A2C4504"/>
    <w:rsid w:val="1B0E2A13"/>
    <w:rsid w:val="1B4D4ABD"/>
    <w:rsid w:val="1BC86575"/>
    <w:rsid w:val="1BFC6958"/>
    <w:rsid w:val="1E785438"/>
    <w:rsid w:val="1F0F662C"/>
    <w:rsid w:val="20F7650A"/>
    <w:rsid w:val="210C5CFC"/>
    <w:rsid w:val="22DF56D5"/>
    <w:rsid w:val="257046FB"/>
    <w:rsid w:val="28CF72A3"/>
    <w:rsid w:val="2B7F0B2B"/>
    <w:rsid w:val="2C914ADC"/>
    <w:rsid w:val="2DBA3B43"/>
    <w:rsid w:val="2E6B1321"/>
    <w:rsid w:val="30B6777A"/>
    <w:rsid w:val="3120050B"/>
    <w:rsid w:val="38EC5570"/>
    <w:rsid w:val="3A565C92"/>
    <w:rsid w:val="3B052C93"/>
    <w:rsid w:val="3B471966"/>
    <w:rsid w:val="3C0E6292"/>
    <w:rsid w:val="3E890BB5"/>
    <w:rsid w:val="41090F77"/>
    <w:rsid w:val="41C06BBE"/>
    <w:rsid w:val="42507AD4"/>
    <w:rsid w:val="4389339D"/>
    <w:rsid w:val="43EA16EF"/>
    <w:rsid w:val="4491423F"/>
    <w:rsid w:val="475369D5"/>
    <w:rsid w:val="49EF3518"/>
    <w:rsid w:val="4BE50902"/>
    <w:rsid w:val="4C954D50"/>
    <w:rsid w:val="4CE92587"/>
    <w:rsid w:val="4DA356AB"/>
    <w:rsid w:val="506D0583"/>
    <w:rsid w:val="51B67080"/>
    <w:rsid w:val="54940683"/>
    <w:rsid w:val="551C462E"/>
    <w:rsid w:val="55776EA2"/>
    <w:rsid w:val="55FB40F7"/>
    <w:rsid w:val="569A7242"/>
    <w:rsid w:val="595061DF"/>
    <w:rsid w:val="5C412A1C"/>
    <w:rsid w:val="5CDB2768"/>
    <w:rsid w:val="5D33133A"/>
    <w:rsid w:val="63A21257"/>
    <w:rsid w:val="65571CCC"/>
    <w:rsid w:val="65874C82"/>
    <w:rsid w:val="664A15C5"/>
    <w:rsid w:val="668E12DA"/>
    <w:rsid w:val="691F64CF"/>
    <w:rsid w:val="6CDC01E8"/>
    <w:rsid w:val="6E830EB1"/>
    <w:rsid w:val="765B4B42"/>
    <w:rsid w:val="79E81C48"/>
    <w:rsid w:val="7B546DE3"/>
    <w:rsid w:val="7BDB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99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415" w:lineRule="auto"/>
      <w:ind w:firstLine="137" w:firstLineChars="49"/>
      <w:outlineLvl w:val="2"/>
    </w:pPr>
    <w:rPr>
      <w:rFonts w:hAnsi="黑体" w:eastAsia="黑体"/>
      <w:sz w:val="24"/>
      <w:szCs w:val="20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adjustRightInd w:val="0"/>
      <w:snapToGrid w:val="0"/>
      <w:spacing w:beforeLines="100" w:after="290" w:line="374" w:lineRule="auto"/>
      <w:jc w:val="left"/>
      <w:textAlignment w:val="baseline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unhideWhenUsed/>
    <w:qFormat/>
    <w:uiPriority w:val="99"/>
    <w:rPr>
      <w:b/>
      <w:sz w:val="36"/>
      <w:szCs w:val="36"/>
    </w:rPr>
  </w:style>
  <w:style w:type="paragraph" w:styleId="7">
    <w:name w:val="Normal Indent"/>
    <w:basedOn w:val="1"/>
    <w:qFormat/>
    <w:uiPriority w:val="99"/>
    <w:pPr>
      <w:widowControl/>
      <w:ind w:firstLine="420"/>
      <w:jc w:val="left"/>
    </w:pPr>
    <w:rPr>
      <w:sz w:val="20"/>
      <w:szCs w:val="20"/>
    </w:rPr>
  </w:style>
  <w:style w:type="paragraph" w:styleId="8">
    <w:name w:val="Body Text Indent"/>
    <w:basedOn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Plain Text"/>
    <w:basedOn w:val="1"/>
    <w:link w:val="35"/>
    <w:qFormat/>
    <w:uiPriority w:val="0"/>
    <w:rPr>
      <w:rFonts w:ascii="宋体" w:hAnsi="Courier New"/>
      <w:sz w:val="28"/>
    </w:r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  <w:style w:type="paragraph" w:styleId="12">
    <w:name w:val="Body Text Indent 3"/>
    <w:basedOn w:val="1"/>
    <w:unhideWhenUsed/>
    <w:qFormat/>
    <w:uiPriority w:val="99"/>
    <w:pPr>
      <w:spacing w:line="640" w:lineRule="exact"/>
      <w:ind w:left="1050" w:leftChars="500" w:firstLine="560" w:firstLineChars="200"/>
    </w:pPr>
    <w:rPr>
      <w:rFonts w:ascii="仿宋_GB2312" w:eastAsia="仿宋_GB2312"/>
      <w:sz w:val="28"/>
    </w:rPr>
  </w:style>
  <w:style w:type="paragraph" w:styleId="13">
    <w:name w:val="toc 2"/>
    <w:basedOn w:val="1"/>
    <w:next w:val="1"/>
    <w:qFormat/>
    <w:uiPriority w:val="99"/>
    <w:pPr>
      <w:ind w:left="420" w:leftChars="200"/>
    </w:pPr>
  </w:style>
  <w:style w:type="paragraph" w:styleId="14">
    <w:name w:val="List Continue 2"/>
    <w:basedOn w:val="1"/>
    <w:qFormat/>
    <w:uiPriority w:val="99"/>
    <w:pPr>
      <w:ind w:left="840"/>
    </w:pPr>
  </w:style>
  <w:style w:type="paragraph" w:styleId="15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sz w:val="24"/>
    </w:rPr>
  </w:style>
  <w:style w:type="character" w:styleId="19">
    <w:name w:val="page number"/>
    <w:basedOn w:val="18"/>
    <w:qFormat/>
    <w:uiPriority w:val="99"/>
    <w:rPr>
      <w:rFonts w:cs="Times New Roman"/>
    </w:rPr>
  </w:style>
  <w:style w:type="character" w:styleId="20">
    <w:name w:val="Hyperlink"/>
    <w:basedOn w:val="18"/>
    <w:uiPriority w:val="0"/>
    <w:rPr>
      <w:color w:val="0563C1" w:themeColor="hyperlink"/>
      <w:u w:val="single"/>
    </w:rPr>
  </w:style>
  <w:style w:type="character" w:styleId="21">
    <w:name w:val="annotation reference"/>
    <w:qFormat/>
    <w:uiPriority w:val="0"/>
    <w:rPr>
      <w:sz w:val="21"/>
      <w:szCs w:val="21"/>
    </w:rPr>
  </w:style>
  <w:style w:type="paragraph" w:customStyle="1" w:styleId="22">
    <w:name w:val="样式 标题 2 + 黑色 行距: 1.5 倍行距"/>
    <w:basedOn w:val="3"/>
    <w:qFormat/>
    <w:uiPriority w:val="99"/>
    <w:pPr>
      <w:spacing w:line="360" w:lineRule="auto"/>
    </w:pPr>
    <w:rPr>
      <w:rFonts w:eastAsia="宋体" w:cs="宋体"/>
      <w:color w:val="000000"/>
      <w:szCs w:val="20"/>
    </w:rPr>
  </w:style>
  <w:style w:type="character" w:customStyle="1" w:styleId="23">
    <w:name w:val="NormalCharacter"/>
    <w:semiHidden/>
    <w:qFormat/>
    <w:uiPriority w:val="0"/>
  </w:style>
  <w:style w:type="paragraph" w:customStyle="1" w:styleId="24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25">
    <w:name w:val="Plain Text1"/>
    <w:basedOn w:val="1"/>
    <w:qFormat/>
    <w:uiPriority w:val="99"/>
    <w:rPr>
      <w:rFonts w:ascii="宋体" w:hAnsi="Courier New"/>
    </w:rPr>
  </w:style>
  <w:style w:type="paragraph" w:customStyle="1" w:styleId="26">
    <w:name w:val="纯文本1"/>
    <w:basedOn w:val="1"/>
    <w:qFormat/>
    <w:uiPriority w:val="0"/>
    <w:rPr>
      <w:rFonts w:ascii="宋体" w:hAnsi="Courier New"/>
      <w:sz w:val="28"/>
    </w:rPr>
  </w:style>
  <w:style w:type="paragraph" w:customStyle="1" w:styleId="27">
    <w:name w:val="Char"/>
    <w:basedOn w:val="1"/>
    <w:qFormat/>
    <w:uiPriority w:val="0"/>
    <w:pPr>
      <w:tabs>
        <w:tab w:val="left" w:pos="360"/>
      </w:tabs>
      <w:ind w:firstLine="480" w:firstLineChars="200"/>
      <w:jc w:val="left"/>
    </w:pPr>
    <w:rPr>
      <w:rFonts w:ascii="宋体" w:hAnsi="宋体"/>
      <w:bCs/>
      <w:sz w:val="24"/>
      <w:szCs w:val="21"/>
    </w:rPr>
  </w:style>
  <w:style w:type="paragraph" w:customStyle="1" w:styleId="2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29">
    <w:name w:val="页脚1"/>
    <w:qFormat/>
    <w:uiPriority w:val="0"/>
    <w:pPr>
      <w:framePr w:wrap="around" w:vAnchor="margin" w:hAnchor="text" w:y="1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  <w:style w:type="paragraph" w:customStyle="1" w:styleId="30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31">
    <w:name w:val="Default Char"/>
    <w:link w:val="32"/>
    <w:qFormat/>
    <w:locked/>
    <w:uiPriority w:val="99"/>
    <w:rPr>
      <w:rFonts w:ascii="MS Mincho" w:eastAsia="MS Mincho"/>
      <w:color w:val="000000"/>
      <w:sz w:val="24"/>
      <w:szCs w:val="24"/>
    </w:rPr>
  </w:style>
  <w:style w:type="paragraph" w:customStyle="1" w:styleId="32">
    <w:name w:val="Default"/>
    <w:link w:val="31"/>
    <w:qFormat/>
    <w:uiPriority w:val="99"/>
    <w:pPr>
      <w:widowControl w:val="0"/>
      <w:autoSpaceDE w:val="0"/>
      <w:autoSpaceDN w:val="0"/>
      <w:adjustRightInd w:val="0"/>
    </w:pPr>
    <w:rPr>
      <w:rFonts w:ascii="MS Mincho" w:hAnsi="Times New Roman" w:eastAsia="MS Mincho" w:cs="Times New Roman"/>
      <w:color w:val="000000"/>
      <w:sz w:val="24"/>
      <w:szCs w:val="24"/>
      <w:lang w:val="en-US" w:eastAsia="zh-CN" w:bidi="ar-SA"/>
    </w:rPr>
  </w:style>
  <w:style w:type="character" w:customStyle="1" w:styleId="33">
    <w:name w:val="HTML 预设格式 Char"/>
    <w:link w:val="15"/>
    <w:qFormat/>
    <w:uiPriority w:val="0"/>
    <w:rPr>
      <w:rFonts w:ascii="黑体" w:hAnsi="Courier New" w:eastAsia="黑体" w:cs="Courier New"/>
    </w:rPr>
  </w:style>
  <w:style w:type="character" w:customStyle="1" w:styleId="34">
    <w:name w:val="HTML 预设格式 Char1"/>
    <w:basedOn w:val="18"/>
    <w:link w:val="15"/>
    <w:uiPriority w:val="0"/>
    <w:rPr>
      <w:rFonts w:ascii="Courier New" w:hAnsi="Courier New" w:cs="Courier New"/>
      <w:kern w:val="2"/>
    </w:rPr>
  </w:style>
  <w:style w:type="character" w:customStyle="1" w:styleId="35">
    <w:name w:val="纯文本 Char"/>
    <w:link w:val="9"/>
    <w:uiPriority w:val="0"/>
    <w:rPr>
      <w:rFonts w:ascii="宋体" w:hAnsi="Courier New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1218</Words>
  <Characters>1478</Characters>
  <Lines>12</Lines>
  <Paragraphs>3</Paragraphs>
  <TotalTime>562</TotalTime>
  <ScaleCrop>false</ScaleCrop>
  <LinksUpToDate>false</LinksUpToDate>
  <CharactersWithSpaces>1622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2021-07-10T10:21:00Z</dcterms:created>
  <dc:creator>Administrator</dc:creator>
  <cp:lastModifiedBy>八爪鱼</cp:lastModifiedBy>
  <cp:lastPrinted>2022-08-05T00:49:00Z</cp:lastPrinted>
  <dcterms:modified xsi:type="dcterms:W3CDTF">2022-08-12T09:50:56Z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288AE9B4AEBE4F4BAF14326A6077ED2F</vt:lpwstr>
  </property>
</Properties>
</file>