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910" w:rsidRDefault="007C1847">
      <w:pPr>
        <w:spacing w:before="202" w:line="227" w:lineRule="auto"/>
        <w:ind w:left="184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江苏省连云港中医药高等职业技术学校教案</w:t>
      </w:r>
    </w:p>
    <w:tbl>
      <w:tblPr>
        <w:tblStyle w:val="TableNormal"/>
        <w:tblW w:w="5000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271"/>
        <w:gridCol w:w="1298"/>
        <w:gridCol w:w="978"/>
        <w:gridCol w:w="715"/>
        <w:gridCol w:w="1182"/>
        <w:gridCol w:w="86"/>
        <w:gridCol w:w="999"/>
        <w:gridCol w:w="1418"/>
        <w:gridCol w:w="1663"/>
      </w:tblGrid>
      <w:tr w:rsidR="00445805" w:rsidRPr="0013150F" w:rsidTr="00445805">
        <w:trPr>
          <w:trHeight w:val="651"/>
        </w:trPr>
        <w:tc>
          <w:tcPr>
            <w:tcW w:w="661" w:type="pct"/>
          </w:tcPr>
          <w:p w:rsidR="0013150F" w:rsidRPr="0013150F" w:rsidRDefault="0013150F">
            <w:pPr>
              <w:spacing w:before="202" w:line="227" w:lineRule="auto"/>
              <w:jc w:val="center"/>
              <w:rPr>
                <w:rFonts w:ascii="宋体" w:eastAsia="宋体" w:hAnsi="宋体" w:cs="宋体"/>
                <w:b/>
                <w:sz w:val="23"/>
                <w:szCs w:val="23"/>
              </w:rPr>
            </w:pPr>
            <w:r w:rsidRPr="0013150F">
              <w:rPr>
                <w:rFonts w:ascii="宋体" w:eastAsia="宋体" w:hAnsi="宋体" w:cs="宋体" w:hint="eastAsia"/>
                <w:b/>
                <w:sz w:val="23"/>
                <w:szCs w:val="23"/>
              </w:rPr>
              <w:t>教师姓名</w:t>
            </w:r>
          </w:p>
        </w:tc>
        <w:tc>
          <w:tcPr>
            <w:tcW w:w="675" w:type="pct"/>
          </w:tcPr>
          <w:p w:rsidR="0013150F" w:rsidRPr="0013150F" w:rsidRDefault="0013150F">
            <w:pPr>
              <w:spacing w:before="202" w:line="227" w:lineRule="auto"/>
              <w:jc w:val="center"/>
              <w:rPr>
                <w:rFonts w:ascii="宋体" w:eastAsia="宋体" w:hAnsi="宋体" w:cs="宋体"/>
                <w:b/>
                <w:sz w:val="23"/>
                <w:szCs w:val="23"/>
              </w:rPr>
            </w:pPr>
          </w:p>
        </w:tc>
        <w:tc>
          <w:tcPr>
            <w:tcW w:w="509" w:type="pct"/>
          </w:tcPr>
          <w:p w:rsidR="0013150F" w:rsidRPr="0013150F" w:rsidRDefault="0013150F">
            <w:pPr>
              <w:spacing w:before="202" w:line="227" w:lineRule="auto"/>
              <w:jc w:val="center"/>
              <w:rPr>
                <w:rFonts w:ascii="宋体" w:eastAsia="宋体" w:hAnsi="宋体" w:cs="宋体"/>
                <w:b/>
                <w:sz w:val="23"/>
                <w:szCs w:val="23"/>
              </w:rPr>
            </w:pPr>
            <w:r w:rsidRPr="0013150F">
              <w:rPr>
                <w:rFonts w:ascii="宋体" w:eastAsia="宋体" w:hAnsi="宋体" w:cs="宋体" w:hint="eastAsia"/>
                <w:b/>
                <w:sz w:val="23"/>
                <w:szCs w:val="23"/>
              </w:rPr>
              <w:t>班级</w:t>
            </w:r>
          </w:p>
        </w:tc>
        <w:tc>
          <w:tcPr>
            <w:tcW w:w="1550" w:type="pct"/>
            <w:gridSpan w:val="4"/>
          </w:tcPr>
          <w:p w:rsidR="0013150F" w:rsidRPr="00A466C9" w:rsidRDefault="0013150F">
            <w:pPr>
              <w:spacing w:before="202" w:line="227" w:lineRule="auto"/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</w:p>
        </w:tc>
        <w:tc>
          <w:tcPr>
            <w:tcW w:w="738" w:type="pct"/>
          </w:tcPr>
          <w:p w:rsidR="0013150F" w:rsidRPr="0013150F" w:rsidRDefault="0013150F">
            <w:pPr>
              <w:spacing w:before="202" w:line="227" w:lineRule="auto"/>
              <w:jc w:val="center"/>
              <w:rPr>
                <w:rFonts w:ascii="宋体" w:eastAsia="宋体" w:hAnsi="宋体" w:cs="宋体"/>
                <w:b/>
                <w:sz w:val="23"/>
                <w:szCs w:val="23"/>
              </w:rPr>
            </w:pPr>
            <w:r w:rsidRPr="0013150F">
              <w:rPr>
                <w:rFonts w:ascii="宋体" w:eastAsia="宋体" w:hAnsi="宋体" w:cs="宋体" w:hint="eastAsia"/>
                <w:b/>
                <w:sz w:val="23"/>
                <w:szCs w:val="23"/>
              </w:rPr>
              <w:t>授课地点</w:t>
            </w:r>
          </w:p>
        </w:tc>
        <w:tc>
          <w:tcPr>
            <w:tcW w:w="866" w:type="pct"/>
          </w:tcPr>
          <w:p w:rsidR="0013150F" w:rsidRPr="00A466C9" w:rsidRDefault="0013150F">
            <w:pPr>
              <w:spacing w:before="202" w:line="227" w:lineRule="auto"/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</w:p>
        </w:tc>
      </w:tr>
      <w:tr w:rsidR="0013150F" w:rsidTr="00445805">
        <w:trPr>
          <w:trHeight w:val="651"/>
        </w:trPr>
        <w:tc>
          <w:tcPr>
            <w:tcW w:w="661" w:type="pct"/>
            <w:tcBorders>
              <w:right w:val="single" w:sz="6" w:space="0" w:color="000000"/>
            </w:tcBorders>
          </w:tcPr>
          <w:p w:rsidR="0013150F" w:rsidRPr="0013150F" w:rsidRDefault="0013150F" w:rsidP="0013150F">
            <w:pPr>
              <w:spacing w:before="202" w:line="227" w:lineRule="auto"/>
              <w:jc w:val="center"/>
              <w:rPr>
                <w:rFonts w:ascii="宋体" w:eastAsia="宋体" w:hAnsi="宋体" w:cs="宋体"/>
                <w:b/>
                <w:sz w:val="23"/>
                <w:szCs w:val="23"/>
              </w:rPr>
            </w:pPr>
            <w:r w:rsidRPr="0013150F">
              <w:rPr>
                <w:rFonts w:ascii="宋体" w:eastAsia="宋体" w:hAnsi="宋体" w:cs="宋体" w:hint="eastAsia"/>
                <w:b/>
                <w:sz w:val="23"/>
                <w:szCs w:val="23"/>
              </w:rPr>
              <w:t>课程名称</w:t>
            </w:r>
          </w:p>
        </w:tc>
        <w:tc>
          <w:tcPr>
            <w:tcW w:w="1556" w:type="pct"/>
            <w:gridSpan w:val="3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3150F" w:rsidRDefault="0013150F" w:rsidP="0013150F">
            <w:pPr>
              <w:spacing w:before="202" w:line="228" w:lineRule="auto"/>
              <w:ind w:left="155"/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</w:p>
        </w:tc>
        <w:tc>
          <w:tcPr>
            <w:tcW w:w="660" w:type="pct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3150F" w:rsidRPr="0013150F" w:rsidRDefault="0013150F" w:rsidP="0013150F">
            <w:pPr>
              <w:spacing w:line="227" w:lineRule="auto"/>
              <w:ind w:left="189"/>
              <w:rPr>
                <w:rFonts w:ascii="宋体" w:eastAsia="宋体" w:hAnsi="宋体" w:cs="宋体"/>
                <w:b/>
                <w:sz w:val="23"/>
                <w:szCs w:val="23"/>
              </w:rPr>
            </w:pPr>
            <w:r w:rsidRPr="0013150F">
              <w:rPr>
                <w:rFonts w:ascii="宋体" w:eastAsia="宋体" w:hAnsi="宋体" w:cs="宋体" w:hint="eastAsia"/>
                <w:b/>
                <w:sz w:val="23"/>
                <w:szCs w:val="23"/>
              </w:rPr>
              <w:t>课程类型</w:t>
            </w:r>
          </w:p>
        </w:tc>
        <w:tc>
          <w:tcPr>
            <w:tcW w:w="520" w:type="pct"/>
            <w:tcBorders>
              <w:left w:val="single" w:sz="6" w:space="0" w:color="000000"/>
            </w:tcBorders>
          </w:tcPr>
          <w:p w:rsidR="0013150F" w:rsidRPr="0013150F" w:rsidRDefault="0013150F" w:rsidP="0013150F">
            <w:pPr>
              <w:spacing w:before="202" w:line="227" w:lineRule="auto"/>
              <w:ind w:left="189"/>
              <w:rPr>
                <w:rFonts w:ascii="宋体" w:eastAsia="宋体" w:hAnsi="宋体" w:cs="宋体"/>
                <w:b/>
                <w:sz w:val="23"/>
                <w:szCs w:val="23"/>
              </w:rPr>
            </w:pPr>
          </w:p>
        </w:tc>
        <w:tc>
          <w:tcPr>
            <w:tcW w:w="738" w:type="pct"/>
            <w:tcBorders>
              <w:left w:val="single" w:sz="6" w:space="0" w:color="000000"/>
            </w:tcBorders>
          </w:tcPr>
          <w:p w:rsidR="0013150F" w:rsidRPr="0013150F" w:rsidRDefault="0013150F" w:rsidP="0013150F">
            <w:pPr>
              <w:spacing w:before="202" w:line="227" w:lineRule="auto"/>
              <w:ind w:left="189"/>
              <w:rPr>
                <w:rFonts w:ascii="宋体" w:eastAsia="宋体" w:hAnsi="宋体" w:cs="宋体"/>
                <w:b/>
                <w:sz w:val="23"/>
                <w:szCs w:val="23"/>
              </w:rPr>
            </w:pPr>
            <w:r w:rsidRPr="0013150F">
              <w:rPr>
                <w:rFonts w:ascii="宋体" w:eastAsia="宋体" w:hAnsi="宋体" w:cs="宋体" w:hint="eastAsia"/>
                <w:b/>
                <w:sz w:val="23"/>
                <w:szCs w:val="23"/>
              </w:rPr>
              <w:t>授课形式</w:t>
            </w:r>
          </w:p>
        </w:tc>
        <w:tc>
          <w:tcPr>
            <w:tcW w:w="866" w:type="pct"/>
            <w:tcBorders>
              <w:left w:val="single" w:sz="6" w:space="0" w:color="000000"/>
            </w:tcBorders>
          </w:tcPr>
          <w:p w:rsidR="0013150F" w:rsidRDefault="0013150F">
            <w:pPr>
              <w:spacing w:before="202" w:line="227" w:lineRule="auto"/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</w:p>
        </w:tc>
      </w:tr>
      <w:tr w:rsidR="00573910" w:rsidTr="00445805">
        <w:trPr>
          <w:trHeight w:val="580"/>
        </w:trPr>
        <w:tc>
          <w:tcPr>
            <w:tcW w:w="661" w:type="pct"/>
            <w:tcBorders>
              <w:right w:val="single" w:sz="6" w:space="0" w:color="000000"/>
            </w:tcBorders>
          </w:tcPr>
          <w:p w:rsidR="00573910" w:rsidRPr="0013150F" w:rsidRDefault="007C1847" w:rsidP="0013150F">
            <w:pPr>
              <w:spacing w:before="202" w:line="227" w:lineRule="auto"/>
              <w:jc w:val="center"/>
              <w:rPr>
                <w:rFonts w:ascii="宋体" w:eastAsia="宋体" w:hAnsi="宋体" w:cs="宋体"/>
                <w:b/>
                <w:sz w:val="23"/>
                <w:szCs w:val="23"/>
              </w:rPr>
            </w:pPr>
            <w:r w:rsidRPr="0013150F">
              <w:rPr>
                <w:rFonts w:ascii="宋体" w:eastAsia="宋体" w:hAnsi="宋体" w:cs="宋体" w:hint="eastAsia"/>
                <w:b/>
                <w:sz w:val="23"/>
                <w:szCs w:val="23"/>
              </w:rPr>
              <w:t>授课日期</w:t>
            </w:r>
          </w:p>
        </w:tc>
        <w:tc>
          <w:tcPr>
            <w:tcW w:w="1556" w:type="pct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573910" w:rsidRDefault="007C1847" w:rsidP="00445805">
            <w:pPr>
              <w:spacing w:before="168" w:line="227" w:lineRule="auto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-2"/>
                <w:sz w:val="23"/>
                <w:szCs w:val="23"/>
              </w:rPr>
              <w:t>202</w:t>
            </w:r>
            <w:r w:rsidR="0013150F">
              <w:rPr>
                <w:rFonts w:ascii="宋体" w:eastAsia="宋体" w:hAnsi="宋体" w:cs="宋体" w:hint="eastAsia"/>
                <w:spacing w:val="-2"/>
                <w:sz w:val="23"/>
                <w:szCs w:val="23"/>
              </w:rPr>
              <w:t>3</w:t>
            </w:r>
            <w:r>
              <w:rPr>
                <w:rFonts w:ascii="宋体" w:eastAsia="宋体" w:hAnsi="宋体" w:cs="宋体" w:hint="eastAsia"/>
                <w:spacing w:val="-2"/>
                <w:sz w:val="23"/>
                <w:szCs w:val="23"/>
              </w:rPr>
              <w:t>年</w:t>
            </w:r>
            <w:r w:rsidR="0013150F">
              <w:rPr>
                <w:rFonts w:ascii="宋体" w:eastAsia="宋体" w:hAnsi="宋体" w:cs="宋体" w:hint="eastAsia"/>
                <w:spacing w:val="-2"/>
                <w:sz w:val="23"/>
                <w:szCs w:val="23"/>
              </w:rPr>
              <w:t>3</w:t>
            </w:r>
            <w:r>
              <w:rPr>
                <w:rFonts w:ascii="宋体" w:eastAsia="宋体" w:hAnsi="宋体" w:cs="宋体" w:hint="eastAsia"/>
                <w:spacing w:val="-2"/>
                <w:sz w:val="23"/>
                <w:szCs w:val="23"/>
              </w:rPr>
              <w:t>月</w:t>
            </w:r>
            <w:r w:rsidR="0013150F">
              <w:rPr>
                <w:rFonts w:ascii="宋体" w:eastAsia="宋体" w:hAnsi="宋体" w:cs="宋体" w:hint="eastAsia"/>
                <w:spacing w:val="-2"/>
                <w:sz w:val="23"/>
                <w:szCs w:val="23"/>
              </w:rPr>
              <w:t>14</w:t>
            </w:r>
            <w:r>
              <w:rPr>
                <w:rFonts w:ascii="宋体" w:eastAsia="宋体" w:hAnsi="宋体" w:cs="宋体" w:hint="eastAsia"/>
                <w:spacing w:val="-2"/>
                <w:sz w:val="23"/>
                <w:szCs w:val="23"/>
              </w:rPr>
              <w:t>日</w:t>
            </w:r>
            <w:r>
              <w:rPr>
                <w:rFonts w:ascii="宋体" w:eastAsia="宋体" w:hAnsi="宋体" w:cs="宋体" w:hint="eastAsia"/>
                <w:spacing w:val="-1"/>
                <w:sz w:val="23"/>
                <w:szCs w:val="23"/>
              </w:rPr>
              <w:t xml:space="preserve">  第 </w:t>
            </w:r>
            <w:r w:rsidR="0013150F">
              <w:rPr>
                <w:rFonts w:ascii="宋体" w:eastAsia="宋体" w:hAnsi="宋体" w:cs="宋体" w:hint="eastAsia"/>
                <w:spacing w:val="-1"/>
                <w:sz w:val="23"/>
                <w:szCs w:val="23"/>
              </w:rPr>
              <w:t>5</w:t>
            </w:r>
            <w:r>
              <w:rPr>
                <w:rFonts w:ascii="宋体" w:eastAsia="宋体" w:hAnsi="宋体" w:cs="宋体" w:hint="eastAsia"/>
                <w:spacing w:val="-1"/>
                <w:sz w:val="23"/>
                <w:szCs w:val="23"/>
              </w:rPr>
              <w:t xml:space="preserve"> 周</w:t>
            </w:r>
          </w:p>
        </w:tc>
        <w:tc>
          <w:tcPr>
            <w:tcW w:w="1180" w:type="pct"/>
            <w:gridSpan w:val="3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73910" w:rsidRPr="0013150F" w:rsidRDefault="0013150F" w:rsidP="0013150F">
            <w:pPr>
              <w:spacing w:line="227" w:lineRule="auto"/>
              <w:ind w:left="189"/>
              <w:jc w:val="center"/>
              <w:rPr>
                <w:rFonts w:ascii="宋体" w:eastAsia="宋体" w:hAnsi="宋体" w:cs="宋体"/>
                <w:b/>
                <w:sz w:val="23"/>
                <w:szCs w:val="23"/>
              </w:rPr>
            </w:pPr>
            <w:r w:rsidRPr="0013150F">
              <w:rPr>
                <w:rFonts w:ascii="宋体" w:eastAsia="宋体" w:hAnsi="宋体" w:cs="宋体" w:hint="eastAsia"/>
                <w:b/>
                <w:sz w:val="23"/>
                <w:szCs w:val="23"/>
              </w:rPr>
              <w:t>课次</w:t>
            </w:r>
            <w:r w:rsidRPr="0013150F">
              <w:rPr>
                <w:rFonts w:ascii="宋体" w:eastAsia="宋体" w:hAnsi="宋体" w:cs="宋体"/>
                <w:b/>
                <w:sz w:val="23"/>
                <w:szCs w:val="23"/>
              </w:rPr>
              <w:t>/</w:t>
            </w:r>
            <w:r w:rsidRPr="0013150F">
              <w:rPr>
                <w:rFonts w:ascii="宋体" w:eastAsia="宋体" w:hAnsi="宋体" w:cs="宋体" w:hint="eastAsia"/>
                <w:b/>
                <w:sz w:val="23"/>
                <w:szCs w:val="23"/>
              </w:rPr>
              <w:t>课时数</w:t>
            </w:r>
          </w:p>
        </w:tc>
        <w:tc>
          <w:tcPr>
            <w:tcW w:w="1604" w:type="pct"/>
            <w:gridSpan w:val="2"/>
            <w:tcBorders>
              <w:left w:val="single" w:sz="6" w:space="0" w:color="000000"/>
            </w:tcBorders>
          </w:tcPr>
          <w:p w:rsidR="00573910" w:rsidRDefault="0013150F" w:rsidP="0013150F">
            <w:pPr>
              <w:spacing w:before="168" w:line="227" w:lineRule="auto"/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17"/>
                <w:sz w:val="23"/>
                <w:szCs w:val="23"/>
              </w:rPr>
              <w:t>1</w:t>
            </w:r>
            <w:r>
              <w:rPr>
                <w:rFonts w:ascii="宋体" w:eastAsia="宋体" w:hAnsi="宋体" w:cs="宋体" w:hint="eastAsia"/>
                <w:spacing w:val="-17"/>
                <w:sz w:val="23"/>
                <w:szCs w:val="23"/>
              </w:rPr>
              <w:t>/2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</w:p>
        </w:tc>
      </w:tr>
      <w:tr w:rsidR="00573910" w:rsidTr="0013150F">
        <w:trPr>
          <w:trHeight w:val="967"/>
        </w:trPr>
        <w:tc>
          <w:tcPr>
            <w:tcW w:w="661" w:type="pct"/>
            <w:tcBorders>
              <w:right w:val="single" w:sz="6" w:space="0" w:color="000000"/>
            </w:tcBorders>
            <w:vAlign w:val="center"/>
          </w:tcPr>
          <w:p w:rsidR="00573910" w:rsidRPr="0013150F" w:rsidRDefault="007C1847" w:rsidP="0013150F">
            <w:pPr>
              <w:spacing w:before="202" w:line="227" w:lineRule="auto"/>
              <w:ind w:left="189"/>
              <w:rPr>
                <w:rFonts w:ascii="宋体" w:eastAsia="宋体" w:hAnsi="宋体" w:cs="宋体"/>
                <w:b/>
                <w:sz w:val="23"/>
                <w:szCs w:val="23"/>
              </w:rPr>
            </w:pPr>
            <w:r w:rsidRPr="0013150F">
              <w:rPr>
                <w:rFonts w:ascii="宋体" w:eastAsia="宋体" w:hAnsi="宋体" w:cs="宋体" w:hint="eastAsia"/>
                <w:b/>
                <w:sz w:val="23"/>
                <w:szCs w:val="23"/>
              </w:rPr>
              <w:t>章节名称</w:t>
            </w:r>
          </w:p>
        </w:tc>
        <w:tc>
          <w:tcPr>
            <w:tcW w:w="4339" w:type="pct"/>
            <w:gridSpan w:val="8"/>
            <w:tcBorders>
              <w:left w:val="single" w:sz="6" w:space="0" w:color="000000"/>
            </w:tcBorders>
            <w:vAlign w:val="center"/>
          </w:tcPr>
          <w:p w:rsidR="00573910" w:rsidRDefault="007C1847" w:rsidP="002134A7">
            <w:pPr>
              <w:spacing w:before="35" w:line="227" w:lineRule="auto"/>
              <w:ind w:left="108"/>
              <w:jc w:val="both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1"/>
                <w:sz w:val="23"/>
                <w:szCs w:val="23"/>
              </w:rPr>
              <w:t>第</w:t>
            </w: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二章  水、电解质、酸碱平衡失调病人的护理</w:t>
            </w:r>
          </w:p>
          <w:p w:rsidR="00573910" w:rsidRDefault="007C1847" w:rsidP="002134A7">
            <w:pPr>
              <w:spacing w:before="25" w:line="227" w:lineRule="auto"/>
              <w:ind w:left="108"/>
              <w:jc w:val="both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第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一节  概述</w:t>
            </w:r>
          </w:p>
        </w:tc>
      </w:tr>
      <w:tr w:rsidR="00573910" w:rsidTr="0013150F">
        <w:trPr>
          <w:trHeight w:val="2198"/>
        </w:trPr>
        <w:tc>
          <w:tcPr>
            <w:tcW w:w="661" w:type="pct"/>
            <w:tcBorders>
              <w:right w:val="single" w:sz="6" w:space="0" w:color="000000"/>
            </w:tcBorders>
            <w:vAlign w:val="center"/>
          </w:tcPr>
          <w:p w:rsidR="00573910" w:rsidRPr="0013150F" w:rsidRDefault="007C1847" w:rsidP="0013150F">
            <w:pPr>
              <w:spacing w:before="202" w:line="227" w:lineRule="auto"/>
              <w:ind w:left="115"/>
              <w:rPr>
                <w:rFonts w:ascii="宋体" w:eastAsia="宋体" w:hAnsi="宋体" w:cs="宋体"/>
                <w:b/>
                <w:sz w:val="23"/>
                <w:szCs w:val="23"/>
              </w:rPr>
            </w:pPr>
            <w:r w:rsidRPr="0013150F">
              <w:rPr>
                <w:rFonts w:ascii="宋体" w:eastAsia="宋体" w:hAnsi="宋体" w:cs="宋体" w:hint="eastAsia"/>
                <w:b/>
                <w:sz w:val="23"/>
                <w:szCs w:val="23"/>
              </w:rPr>
              <w:t>课堂目标</w:t>
            </w:r>
          </w:p>
        </w:tc>
        <w:tc>
          <w:tcPr>
            <w:tcW w:w="4339" w:type="pct"/>
            <w:gridSpan w:val="8"/>
            <w:tcBorders>
              <w:left w:val="single" w:sz="6" w:space="0" w:color="000000"/>
            </w:tcBorders>
            <w:vAlign w:val="center"/>
          </w:tcPr>
          <w:p w:rsidR="002134A7" w:rsidRPr="002134A7" w:rsidRDefault="002134A7" w:rsidP="002134A7">
            <w:pPr>
              <w:spacing w:before="1" w:line="228" w:lineRule="auto"/>
              <w:ind w:left="112"/>
              <w:jc w:val="both"/>
              <w:rPr>
                <w:rFonts w:ascii="宋体" w:eastAsia="宋体" w:hAnsi="宋体" w:cs="宋体"/>
                <w:b/>
                <w:color w:val="auto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pacing w:val="7"/>
                <w:sz w:val="23"/>
                <w:szCs w:val="23"/>
              </w:rPr>
              <w:t>一</w:t>
            </w:r>
            <w:r w:rsidRPr="002134A7">
              <w:rPr>
                <w:rFonts w:ascii="宋体" w:eastAsia="宋体" w:hAnsi="宋体" w:cs="宋体"/>
                <w:b/>
                <w:color w:val="auto"/>
                <w:spacing w:val="7"/>
                <w:sz w:val="23"/>
                <w:szCs w:val="23"/>
              </w:rPr>
              <w:t>、</w:t>
            </w:r>
            <w:r>
              <w:rPr>
                <w:rFonts w:ascii="宋体" w:eastAsia="宋体" w:hAnsi="宋体" w:cs="宋体" w:hint="eastAsia"/>
                <w:b/>
                <w:color w:val="auto"/>
                <w:spacing w:val="7"/>
                <w:sz w:val="23"/>
                <w:szCs w:val="23"/>
              </w:rPr>
              <w:t>素质目标</w:t>
            </w:r>
          </w:p>
          <w:p w:rsidR="00573910" w:rsidRPr="002134A7" w:rsidRDefault="007C1847" w:rsidP="00E108C2">
            <w:pPr>
              <w:spacing w:line="311" w:lineRule="exact"/>
              <w:ind w:left="126"/>
              <w:jc w:val="both"/>
              <w:rPr>
                <w:rFonts w:ascii="宋体" w:eastAsia="宋体" w:hAnsi="宋体" w:cs="宋体"/>
                <w:color w:val="auto"/>
                <w:sz w:val="23"/>
                <w:szCs w:val="23"/>
              </w:rPr>
            </w:pPr>
            <w:r w:rsidRPr="002134A7">
              <w:rPr>
                <w:rFonts w:ascii="宋体" w:eastAsia="宋体" w:hAnsi="宋体" w:cs="宋体"/>
                <w:color w:val="auto"/>
                <w:spacing w:val="8"/>
                <w:position w:val="5"/>
                <w:sz w:val="23"/>
                <w:szCs w:val="23"/>
              </w:rPr>
              <w:t>1.树立热爱护理事业的思想和认真负责的态度</w:t>
            </w:r>
            <w:r w:rsidRPr="002134A7">
              <w:rPr>
                <w:rFonts w:ascii="宋体" w:eastAsia="宋体" w:hAnsi="宋体" w:cs="宋体"/>
                <w:color w:val="auto"/>
                <w:spacing w:val="4"/>
                <w:position w:val="5"/>
                <w:sz w:val="23"/>
                <w:szCs w:val="23"/>
              </w:rPr>
              <w:t>；</w:t>
            </w:r>
          </w:p>
          <w:p w:rsidR="00573910" w:rsidRPr="002134A7" w:rsidRDefault="007C1847" w:rsidP="00E108C2">
            <w:pPr>
              <w:spacing w:line="310" w:lineRule="exact"/>
              <w:ind w:left="111"/>
              <w:jc w:val="both"/>
              <w:rPr>
                <w:rFonts w:ascii="宋体" w:eastAsia="宋体" w:hAnsi="宋体" w:cs="宋体"/>
                <w:color w:val="auto"/>
                <w:sz w:val="23"/>
                <w:szCs w:val="23"/>
              </w:rPr>
            </w:pPr>
            <w:r w:rsidRPr="002134A7">
              <w:rPr>
                <w:rFonts w:ascii="宋体" w:eastAsia="宋体" w:hAnsi="宋体" w:cs="宋体"/>
                <w:color w:val="auto"/>
                <w:spacing w:val="13"/>
                <w:position w:val="1"/>
                <w:sz w:val="23"/>
                <w:szCs w:val="23"/>
              </w:rPr>
              <w:t>2</w:t>
            </w:r>
            <w:r w:rsidRPr="002134A7">
              <w:rPr>
                <w:rFonts w:ascii="宋体" w:eastAsia="宋体" w:hAnsi="宋体" w:cs="宋体"/>
                <w:color w:val="auto"/>
                <w:spacing w:val="8"/>
                <w:position w:val="1"/>
                <w:sz w:val="23"/>
                <w:szCs w:val="23"/>
              </w:rPr>
              <w:t>.强调职业素养、人文关怀、创新意识。</w:t>
            </w:r>
          </w:p>
          <w:p w:rsidR="00573910" w:rsidRPr="002134A7" w:rsidRDefault="007C1847" w:rsidP="00E108C2">
            <w:pPr>
              <w:spacing w:before="1" w:line="228" w:lineRule="auto"/>
              <w:ind w:left="112"/>
              <w:jc w:val="both"/>
              <w:rPr>
                <w:rFonts w:ascii="宋体" w:eastAsia="宋体" w:hAnsi="宋体" w:cs="宋体"/>
                <w:b/>
                <w:color w:val="auto"/>
                <w:sz w:val="23"/>
                <w:szCs w:val="23"/>
              </w:rPr>
            </w:pPr>
            <w:r w:rsidRPr="002134A7">
              <w:rPr>
                <w:rFonts w:ascii="宋体" w:eastAsia="宋体" w:hAnsi="宋体" w:cs="宋体"/>
                <w:b/>
                <w:color w:val="auto"/>
                <w:spacing w:val="7"/>
                <w:sz w:val="23"/>
                <w:szCs w:val="23"/>
              </w:rPr>
              <w:t>二、</w:t>
            </w:r>
            <w:r w:rsidR="002134A7">
              <w:rPr>
                <w:rFonts w:ascii="宋体" w:eastAsia="宋体" w:hAnsi="宋体" w:cs="宋体" w:hint="eastAsia"/>
                <w:b/>
                <w:color w:val="auto"/>
                <w:spacing w:val="7"/>
                <w:sz w:val="23"/>
                <w:szCs w:val="23"/>
              </w:rPr>
              <w:t>知识</w:t>
            </w:r>
            <w:commentRangeStart w:id="0"/>
            <w:r w:rsidR="002134A7">
              <w:rPr>
                <w:rFonts w:ascii="宋体" w:eastAsia="宋体" w:hAnsi="宋体" w:cs="宋体" w:hint="eastAsia"/>
                <w:b/>
                <w:color w:val="auto"/>
                <w:spacing w:val="7"/>
                <w:sz w:val="23"/>
                <w:szCs w:val="23"/>
              </w:rPr>
              <w:t>目标</w:t>
            </w:r>
            <w:commentRangeEnd w:id="0"/>
            <w:r w:rsidR="00A466C9">
              <w:rPr>
                <w:rStyle w:val="a6"/>
              </w:rPr>
              <w:commentReference w:id="0"/>
            </w:r>
          </w:p>
          <w:p w:rsidR="00573910" w:rsidRPr="00A466C9" w:rsidRDefault="00A466C9" w:rsidP="00E108C2">
            <w:pPr>
              <w:spacing w:before="28" w:line="228" w:lineRule="auto"/>
              <w:ind w:left="118"/>
              <w:jc w:val="both"/>
              <w:rPr>
                <w:rFonts w:ascii="宋体" w:eastAsia="宋体" w:hAnsi="宋体" w:cs="宋体"/>
                <w:i/>
                <w:color w:val="auto"/>
                <w:sz w:val="23"/>
                <w:szCs w:val="23"/>
              </w:rPr>
            </w:pPr>
            <w:r w:rsidRPr="00A466C9">
              <w:rPr>
                <w:rFonts w:ascii="宋体" w:eastAsia="宋体" w:hAnsi="宋体" w:cs="宋体" w:hint="eastAsia"/>
                <w:i/>
                <w:color w:val="auto"/>
                <w:sz w:val="23"/>
                <w:szCs w:val="23"/>
              </w:rPr>
              <w:t>从了解水平、理解水平和应用水平三个层面选择表述</w:t>
            </w:r>
            <w:r>
              <w:rPr>
                <w:rFonts w:ascii="宋体" w:eastAsia="宋体" w:hAnsi="宋体" w:cs="宋体" w:hint="eastAsia"/>
                <w:i/>
                <w:color w:val="auto"/>
                <w:sz w:val="23"/>
                <w:szCs w:val="23"/>
              </w:rPr>
              <w:t>，具体见批注。</w:t>
            </w:r>
          </w:p>
          <w:p w:rsidR="002134A7" w:rsidRPr="002134A7" w:rsidRDefault="002134A7" w:rsidP="002134A7">
            <w:pPr>
              <w:spacing w:before="1" w:line="228" w:lineRule="auto"/>
              <w:ind w:left="112"/>
              <w:jc w:val="both"/>
              <w:rPr>
                <w:rFonts w:ascii="宋体" w:eastAsia="宋体" w:hAnsi="宋体" w:cs="宋体"/>
                <w:b/>
                <w:color w:val="auto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pacing w:val="7"/>
                <w:sz w:val="23"/>
                <w:szCs w:val="23"/>
              </w:rPr>
              <w:t>三</w:t>
            </w:r>
            <w:r w:rsidRPr="002134A7">
              <w:rPr>
                <w:rFonts w:ascii="宋体" w:eastAsia="宋体" w:hAnsi="宋体" w:cs="宋体"/>
                <w:b/>
                <w:color w:val="auto"/>
                <w:spacing w:val="7"/>
                <w:sz w:val="23"/>
                <w:szCs w:val="23"/>
              </w:rPr>
              <w:t>、</w:t>
            </w:r>
            <w:commentRangeStart w:id="1"/>
            <w:r>
              <w:rPr>
                <w:rFonts w:ascii="宋体" w:eastAsia="宋体" w:hAnsi="宋体" w:cs="宋体" w:hint="eastAsia"/>
                <w:b/>
                <w:color w:val="auto"/>
                <w:spacing w:val="7"/>
                <w:sz w:val="23"/>
                <w:szCs w:val="23"/>
              </w:rPr>
              <w:t>能力目标</w:t>
            </w:r>
            <w:commentRangeEnd w:id="1"/>
            <w:r w:rsidR="00A466C9">
              <w:rPr>
                <w:rStyle w:val="a6"/>
              </w:rPr>
              <w:commentReference w:id="1"/>
            </w:r>
          </w:p>
          <w:p w:rsidR="00573910" w:rsidRDefault="00A466C9" w:rsidP="002134A7">
            <w:pPr>
              <w:spacing w:before="28" w:line="305" w:lineRule="exact"/>
              <w:ind w:left="108"/>
              <w:jc w:val="both"/>
              <w:rPr>
                <w:rFonts w:ascii="宋体" w:eastAsia="宋体" w:hAnsi="宋体" w:cs="宋体"/>
                <w:sz w:val="23"/>
                <w:szCs w:val="23"/>
              </w:rPr>
            </w:pPr>
            <w:r w:rsidRPr="00A466C9">
              <w:rPr>
                <w:rFonts w:ascii="宋体" w:eastAsia="宋体" w:hAnsi="宋体" w:cs="宋体" w:hint="eastAsia"/>
                <w:i/>
                <w:color w:val="auto"/>
                <w:sz w:val="23"/>
                <w:szCs w:val="23"/>
              </w:rPr>
              <w:t>从模仿、独立操作和能力迁移三个层面选择表述，具体见批注。</w:t>
            </w:r>
          </w:p>
        </w:tc>
      </w:tr>
      <w:tr w:rsidR="00573910" w:rsidTr="0013150F">
        <w:trPr>
          <w:trHeight w:val="1086"/>
        </w:trPr>
        <w:tc>
          <w:tcPr>
            <w:tcW w:w="661" w:type="pct"/>
            <w:tcBorders>
              <w:right w:val="single" w:sz="6" w:space="0" w:color="000000"/>
            </w:tcBorders>
          </w:tcPr>
          <w:p w:rsidR="00573910" w:rsidRPr="0013150F" w:rsidRDefault="007C1847" w:rsidP="0013150F">
            <w:pPr>
              <w:spacing w:before="202" w:line="227" w:lineRule="auto"/>
              <w:jc w:val="center"/>
              <w:rPr>
                <w:rFonts w:ascii="宋体" w:eastAsia="宋体" w:hAnsi="宋体" w:cs="宋体"/>
                <w:b/>
                <w:sz w:val="23"/>
                <w:szCs w:val="23"/>
              </w:rPr>
            </w:pPr>
            <w:r w:rsidRPr="0013150F">
              <w:rPr>
                <w:rFonts w:ascii="宋体" w:eastAsia="宋体" w:hAnsi="宋体" w:cs="宋体" w:hint="eastAsia"/>
                <w:b/>
                <w:sz w:val="23"/>
                <w:szCs w:val="23"/>
              </w:rPr>
              <w:t>重  点</w:t>
            </w:r>
          </w:p>
          <w:p w:rsidR="00573910" w:rsidRPr="0013150F" w:rsidRDefault="007C1847" w:rsidP="0013150F">
            <w:pPr>
              <w:spacing w:before="202" w:line="227" w:lineRule="auto"/>
              <w:jc w:val="center"/>
              <w:rPr>
                <w:rFonts w:ascii="宋体" w:eastAsia="宋体" w:hAnsi="宋体" w:cs="宋体"/>
                <w:b/>
                <w:sz w:val="23"/>
                <w:szCs w:val="23"/>
              </w:rPr>
            </w:pPr>
            <w:r w:rsidRPr="0013150F">
              <w:rPr>
                <w:rFonts w:ascii="宋体" w:eastAsia="宋体" w:hAnsi="宋体" w:cs="宋体" w:hint="eastAsia"/>
                <w:b/>
                <w:sz w:val="23"/>
                <w:szCs w:val="23"/>
              </w:rPr>
              <w:t>和</w:t>
            </w:r>
          </w:p>
          <w:p w:rsidR="00573910" w:rsidRPr="0013150F" w:rsidRDefault="007C1847" w:rsidP="0013150F">
            <w:pPr>
              <w:spacing w:before="202" w:line="227" w:lineRule="auto"/>
              <w:jc w:val="center"/>
              <w:rPr>
                <w:rFonts w:ascii="宋体" w:eastAsia="宋体" w:hAnsi="宋体" w:cs="宋体"/>
                <w:b/>
                <w:sz w:val="23"/>
                <w:szCs w:val="23"/>
              </w:rPr>
            </w:pPr>
            <w:r w:rsidRPr="0013150F">
              <w:rPr>
                <w:rFonts w:ascii="宋体" w:eastAsia="宋体" w:hAnsi="宋体" w:cs="宋体" w:hint="eastAsia"/>
                <w:b/>
                <w:sz w:val="23"/>
                <w:szCs w:val="23"/>
              </w:rPr>
              <w:t>难  点</w:t>
            </w:r>
          </w:p>
        </w:tc>
        <w:tc>
          <w:tcPr>
            <w:tcW w:w="4339" w:type="pct"/>
            <w:gridSpan w:val="8"/>
            <w:tcBorders>
              <w:left w:val="single" w:sz="6" w:space="0" w:color="000000"/>
            </w:tcBorders>
            <w:vAlign w:val="center"/>
          </w:tcPr>
          <w:p w:rsidR="00573910" w:rsidRDefault="00573910" w:rsidP="00E108C2">
            <w:pPr>
              <w:spacing w:before="23" w:line="229" w:lineRule="auto"/>
              <w:ind w:left="108"/>
              <w:jc w:val="both"/>
              <w:rPr>
                <w:rFonts w:ascii="宋体" w:eastAsia="宋体" w:hAnsi="宋体" w:cs="宋体"/>
                <w:sz w:val="23"/>
                <w:szCs w:val="23"/>
              </w:rPr>
            </w:pPr>
          </w:p>
        </w:tc>
      </w:tr>
      <w:tr w:rsidR="00573910" w:rsidTr="002134A7">
        <w:trPr>
          <w:trHeight w:val="576"/>
        </w:trPr>
        <w:tc>
          <w:tcPr>
            <w:tcW w:w="661" w:type="pct"/>
            <w:tcBorders>
              <w:right w:val="single" w:sz="6" w:space="0" w:color="000000"/>
            </w:tcBorders>
          </w:tcPr>
          <w:p w:rsidR="00573910" w:rsidRPr="0013150F" w:rsidRDefault="007C1847" w:rsidP="0013150F">
            <w:pPr>
              <w:spacing w:before="202" w:line="227" w:lineRule="auto"/>
              <w:jc w:val="center"/>
              <w:rPr>
                <w:rFonts w:ascii="宋体" w:eastAsia="宋体" w:hAnsi="宋体" w:cs="宋体"/>
                <w:b/>
                <w:sz w:val="23"/>
                <w:szCs w:val="23"/>
              </w:rPr>
            </w:pPr>
            <w:proofErr w:type="gramStart"/>
            <w:r w:rsidRPr="0013150F">
              <w:rPr>
                <w:rFonts w:ascii="宋体" w:eastAsia="宋体" w:hAnsi="宋体" w:cs="宋体" w:hint="eastAsia"/>
                <w:b/>
                <w:sz w:val="23"/>
                <w:szCs w:val="23"/>
              </w:rPr>
              <w:t>思政元素</w:t>
            </w:r>
            <w:proofErr w:type="gramEnd"/>
          </w:p>
        </w:tc>
        <w:tc>
          <w:tcPr>
            <w:tcW w:w="4339" w:type="pct"/>
            <w:gridSpan w:val="8"/>
            <w:tcBorders>
              <w:left w:val="single" w:sz="6" w:space="0" w:color="000000"/>
              <w:bottom w:val="single" w:sz="2" w:space="0" w:color="000000"/>
            </w:tcBorders>
            <w:vAlign w:val="center"/>
          </w:tcPr>
          <w:p w:rsidR="00573910" w:rsidRDefault="007C1847" w:rsidP="00E108C2">
            <w:pPr>
              <w:spacing w:before="53" w:line="227" w:lineRule="auto"/>
              <w:ind w:left="109"/>
              <w:jc w:val="both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2"/>
                <w:sz w:val="23"/>
                <w:szCs w:val="23"/>
              </w:rPr>
              <w:t>职</w:t>
            </w: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业素养、人文关怀、创新意识</w:t>
            </w:r>
          </w:p>
        </w:tc>
      </w:tr>
      <w:tr w:rsidR="00E108C2" w:rsidTr="00445805">
        <w:trPr>
          <w:trHeight w:val="567"/>
        </w:trPr>
        <w:tc>
          <w:tcPr>
            <w:tcW w:w="661" w:type="pct"/>
            <w:vMerge w:val="restart"/>
            <w:tcBorders>
              <w:right w:val="single" w:sz="6" w:space="0" w:color="000000"/>
            </w:tcBorders>
            <w:textDirection w:val="tbRlV"/>
            <w:vAlign w:val="center"/>
          </w:tcPr>
          <w:p w:rsidR="00E108C2" w:rsidRPr="0013150F" w:rsidRDefault="00E108C2" w:rsidP="00784198">
            <w:pPr>
              <w:spacing w:before="202" w:line="227" w:lineRule="auto"/>
              <w:ind w:left="113" w:right="170"/>
              <w:jc w:val="center"/>
              <w:rPr>
                <w:rFonts w:ascii="宋体" w:eastAsia="宋体" w:hAnsi="宋体" w:cs="宋体"/>
                <w:b/>
                <w:sz w:val="23"/>
                <w:szCs w:val="23"/>
              </w:rPr>
            </w:pPr>
            <w:r w:rsidRPr="0013150F">
              <w:rPr>
                <w:rFonts w:ascii="宋体" w:eastAsia="宋体" w:hAnsi="宋体" w:cs="宋体" w:hint="eastAsia"/>
                <w:b/>
                <w:sz w:val="23"/>
                <w:szCs w:val="23"/>
              </w:rPr>
              <w:t>教学内容及时间安排</w:t>
            </w:r>
          </w:p>
        </w:tc>
        <w:tc>
          <w:tcPr>
            <w:tcW w:w="2171" w:type="pct"/>
            <w:gridSpan w:val="4"/>
            <w:tcBorders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E108C2" w:rsidRDefault="00E108C2" w:rsidP="00E108C2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教学内容</w:t>
            </w:r>
          </w:p>
        </w:tc>
        <w:tc>
          <w:tcPr>
            <w:tcW w:w="2168" w:type="pct"/>
            <w:gridSpan w:val="4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E108C2" w:rsidRDefault="00E108C2" w:rsidP="00E108C2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时间</w:t>
            </w:r>
            <w:r w:rsidR="0013150F">
              <w:rPr>
                <w:rFonts w:eastAsia="宋体" w:hint="eastAsia"/>
              </w:rPr>
              <w:t>（分）</w:t>
            </w:r>
          </w:p>
        </w:tc>
      </w:tr>
      <w:tr w:rsidR="00E108C2" w:rsidTr="00445805">
        <w:trPr>
          <w:trHeight w:val="567"/>
        </w:trPr>
        <w:tc>
          <w:tcPr>
            <w:tcW w:w="661" w:type="pct"/>
            <w:vMerge/>
            <w:tcBorders>
              <w:right w:val="single" w:sz="6" w:space="0" w:color="000000"/>
            </w:tcBorders>
          </w:tcPr>
          <w:p w:rsidR="00E108C2" w:rsidRPr="0013150F" w:rsidRDefault="00E108C2" w:rsidP="0013150F">
            <w:pPr>
              <w:spacing w:before="202" w:line="227" w:lineRule="auto"/>
              <w:jc w:val="center"/>
              <w:rPr>
                <w:rFonts w:ascii="宋体" w:eastAsia="宋体" w:hAnsi="宋体" w:cs="宋体"/>
                <w:b/>
                <w:sz w:val="23"/>
                <w:szCs w:val="23"/>
              </w:rPr>
            </w:pPr>
          </w:p>
        </w:tc>
        <w:tc>
          <w:tcPr>
            <w:tcW w:w="2171" w:type="pct"/>
            <w:gridSpan w:val="4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E108C2" w:rsidRDefault="00E108C2" w:rsidP="00E108C2">
            <w:pPr>
              <w:jc w:val="center"/>
              <w:rPr>
                <w:rFonts w:eastAsia="宋体"/>
              </w:rPr>
            </w:pPr>
          </w:p>
        </w:tc>
        <w:tc>
          <w:tcPr>
            <w:tcW w:w="216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108C2" w:rsidRDefault="00E108C2" w:rsidP="00E108C2">
            <w:pPr>
              <w:jc w:val="center"/>
              <w:rPr>
                <w:rFonts w:eastAsia="宋体"/>
              </w:rPr>
            </w:pPr>
          </w:p>
        </w:tc>
      </w:tr>
      <w:tr w:rsidR="00E108C2" w:rsidTr="00445805">
        <w:trPr>
          <w:trHeight w:val="567"/>
        </w:trPr>
        <w:tc>
          <w:tcPr>
            <w:tcW w:w="661" w:type="pct"/>
            <w:vMerge/>
            <w:tcBorders>
              <w:right w:val="single" w:sz="6" w:space="0" w:color="000000"/>
            </w:tcBorders>
          </w:tcPr>
          <w:p w:rsidR="00E108C2" w:rsidRPr="0013150F" w:rsidRDefault="00E108C2" w:rsidP="0013150F">
            <w:pPr>
              <w:spacing w:before="202" w:line="227" w:lineRule="auto"/>
              <w:jc w:val="center"/>
              <w:rPr>
                <w:rFonts w:ascii="宋体" w:eastAsia="宋体" w:hAnsi="宋体" w:cs="宋体"/>
                <w:b/>
                <w:sz w:val="23"/>
                <w:szCs w:val="23"/>
              </w:rPr>
            </w:pPr>
          </w:p>
        </w:tc>
        <w:tc>
          <w:tcPr>
            <w:tcW w:w="2171" w:type="pct"/>
            <w:gridSpan w:val="4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E108C2" w:rsidRDefault="00E108C2" w:rsidP="00E108C2">
            <w:pPr>
              <w:jc w:val="center"/>
              <w:rPr>
                <w:rFonts w:eastAsia="宋体"/>
              </w:rPr>
            </w:pPr>
          </w:p>
        </w:tc>
        <w:tc>
          <w:tcPr>
            <w:tcW w:w="216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108C2" w:rsidRDefault="00E108C2" w:rsidP="00E108C2">
            <w:pPr>
              <w:jc w:val="center"/>
              <w:rPr>
                <w:rFonts w:eastAsia="宋体"/>
              </w:rPr>
            </w:pPr>
          </w:p>
        </w:tc>
      </w:tr>
      <w:tr w:rsidR="00E108C2" w:rsidTr="00445805">
        <w:trPr>
          <w:trHeight w:val="567"/>
        </w:trPr>
        <w:tc>
          <w:tcPr>
            <w:tcW w:w="661" w:type="pct"/>
            <w:vMerge/>
            <w:tcBorders>
              <w:right w:val="single" w:sz="6" w:space="0" w:color="000000"/>
            </w:tcBorders>
          </w:tcPr>
          <w:p w:rsidR="00E108C2" w:rsidRPr="0013150F" w:rsidRDefault="00E108C2" w:rsidP="0013150F">
            <w:pPr>
              <w:spacing w:before="202" w:line="227" w:lineRule="auto"/>
              <w:jc w:val="center"/>
              <w:rPr>
                <w:rFonts w:ascii="宋体" w:eastAsia="宋体" w:hAnsi="宋体" w:cs="宋体"/>
                <w:b/>
                <w:sz w:val="23"/>
                <w:szCs w:val="23"/>
              </w:rPr>
            </w:pPr>
          </w:p>
        </w:tc>
        <w:tc>
          <w:tcPr>
            <w:tcW w:w="2171" w:type="pct"/>
            <w:gridSpan w:val="4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E108C2" w:rsidRDefault="00E108C2" w:rsidP="00E108C2">
            <w:pPr>
              <w:jc w:val="center"/>
              <w:rPr>
                <w:rFonts w:eastAsia="宋体"/>
              </w:rPr>
            </w:pPr>
          </w:p>
        </w:tc>
        <w:tc>
          <w:tcPr>
            <w:tcW w:w="216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108C2" w:rsidRDefault="00E108C2" w:rsidP="00E108C2">
            <w:pPr>
              <w:jc w:val="center"/>
              <w:rPr>
                <w:rFonts w:eastAsia="宋体"/>
              </w:rPr>
            </w:pPr>
          </w:p>
        </w:tc>
      </w:tr>
      <w:tr w:rsidR="00E108C2" w:rsidTr="00445805">
        <w:trPr>
          <w:trHeight w:val="567"/>
        </w:trPr>
        <w:tc>
          <w:tcPr>
            <w:tcW w:w="661" w:type="pct"/>
            <w:vMerge/>
            <w:tcBorders>
              <w:right w:val="single" w:sz="6" w:space="0" w:color="000000"/>
            </w:tcBorders>
          </w:tcPr>
          <w:p w:rsidR="00E108C2" w:rsidRPr="0013150F" w:rsidRDefault="00E108C2" w:rsidP="0013150F">
            <w:pPr>
              <w:spacing w:before="202" w:line="227" w:lineRule="auto"/>
              <w:jc w:val="center"/>
              <w:rPr>
                <w:rFonts w:ascii="宋体" w:eastAsia="宋体" w:hAnsi="宋体" w:cs="宋体"/>
                <w:b/>
                <w:sz w:val="23"/>
                <w:szCs w:val="23"/>
              </w:rPr>
            </w:pPr>
          </w:p>
        </w:tc>
        <w:tc>
          <w:tcPr>
            <w:tcW w:w="2171" w:type="pct"/>
            <w:gridSpan w:val="4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E108C2" w:rsidRDefault="00E108C2" w:rsidP="00E108C2">
            <w:pPr>
              <w:jc w:val="center"/>
              <w:rPr>
                <w:rFonts w:eastAsia="宋体"/>
              </w:rPr>
            </w:pPr>
          </w:p>
        </w:tc>
        <w:tc>
          <w:tcPr>
            <w:tcW w:w="216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108C2" w:rsidRDefault="00E108C2" w:rsidP="00E108C2">
            <w:pPr>
              <w:jc w:val="center"/>
              <w:rPr>
                <w:rFonts w:eastAsia="宋体"/>
              </w:rPr>
            </w:pPr>
          </w:p>
        </w:tc>
      </w:tr>
      <w:tr w:rsidR="00E108C2" w:rsidTr="00445805">
        <w:trPr>
          <w:trHeight w:val="567"/>
        </w:trPr>
        <w:tc>
          <w:tcPr>
            <w:tcW w:w="661" w:type="pct"/>
            <w:vMerge/>
            <w:tcBorders>
              <w:right w:val="single" w:sz="6" w:space="0" w:color="000000"/>
            </w:tcBorders>
          </w:tcPr>
          <w:p w:rsidR="00E108C2" w:rsidRPr="0013150F" w:rsidRDefault="00E108C2" w:rsidP="0013150F">
            <w:pPr>
              <w:spacing w:before="202" w:line="227" w:lineRule="auto"/>
              <w:jc w:val="center"/>
              <w:rPr>
                <w:rFonts w:ascii="宋体" w:eastAsia="宋体" w:hAnsi="宋体" w:cs="宋体"/>
                <w:b/>
                <w:sz w:val="23"/>
                <w:szCs w:val="23"/>
              </w:rPr>
            </w:pPr>
          </w:p>
        </w:tc>
        <w:tc>
          <w:tcPr>
            <w:tcW w:w="2171" w:type="pct"/>
            <w:gridSpan w:val="4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E108C2" w:rsidRDefault="00E108C2" w:rsidP="00E108C2">
            <w:pPr>
              <w:jc w:val="center"/>
              <w:rPr>
                <w:rFonts w:eastAsia="宋体"/>
              </w:rPr>
            </w:pPr>
          </w:p>
        </w:tc>
        <w:tc>
          <w:tcPr>
            <w:tcW w:w="216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108C2" w:rsidRDefault="00E108C2" w:rsidP="00E108C2">
            <w:pPr>
              <w:jc w:val="center"/>
              <w:rPr>
                <w:rFonts w:eastAsia="宋体"/>
              </w:rPr>
            </w:pPr>
          </w:p>
        </w:tc>
      </w:tr>
      <w:tr w:rsidR="00E108C2" w:rsidTr="00445805">
        <w:trPr>
          <w:trHeight w:val="567"/>
        </w:trPr>
        <w:tc>
          <w:tcPr>
            <w:tcW w:w="661" w:type="pct"/>
            <w:vMerge/>
            <w:tcBorders>
              <w:right w:val="single" w:sz="6" w:space="0" w:color="000000"/>
            </w:tcBorders>
          </w:tcPr>
          <w:p w:rsidR="00E108C2" w:rsidRPr="0013150F" w:rsidRDefault="00E108C2" w:rsidP="0013150F">
            <w:pPr>
              <w:spacing w:before="202" w:line="227" w:lineRule="auto"/>
              <w:jc w:val="center"/>
              <w:rPr>
                <w:rFonts w:ascii="宋体" w:eastAsia="宋体" w:hAnsi="宋体" w:cs="宋体"/>
                <w:b/>
                <w:sz w:val="23"/>
                <w:szCs w:val="23"/>
              </w:rPr>
            </w:pPr>
          </w:p>
        </w:tc>
        <w:tc>
          <w:tcPr>
            <w:tcW w:w="2171" w:type="pct"/>
            <w:gridSpan w:val="4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E108C2" w:rsidRDefault="00E108C2" w:rsidP="00E108C2">
            <w:pPr>
              <w:jc w:val="center"/>
              <w:rPr>
                <w:rFonts w:eastAsia="宋体"/>
              </w:rPr>
            </w:pPr>
          </w:p>
        </w:tc>
        <w:tc>
          <w:tcPr>
            <w:tcW w:w="216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108C2" w:rsidRDefault="00E108C2" w:rsidP="00E108C2">
            <w:pPr>
              <w:jc w:val="center"/>
              <w:rPr>
                <w:rFonts w:eastAsia="宋体"/>
              </w:rPr>
            </w:pPr>
          </w:p>
        </w:tc>
      </w:tr>
      <w:tr w:rsidR="00E108C2" w:rsidTr="00445805">
        <w:trPr>
          <w:trHeight w:val="567"/>
        </w:trPr>
        <w:tc>
          <w:tcPr>
            <w:tcW w:w="661" w:type="pct"/>
            <w:vMerge/>
            <w:tcBorders>
              <w:bottom w:val="nil"/>
              <w:right w:val="single" w:sz="6" w:space="0" w:color="000000"/>
            </w:tcBorders>
          </w:tcPr>
          <w:p w:rsidR="00E108C2" w:rsidRPr="0013150F" w:rsidRDefault="00E108C2" w:rsidP="0013150F">
            <w:pPr>
              <w:spacing w:before="202" w:line="227" w:lineRule="auto"/>
              <w:jc w:val="center"/>
              <w:rPr>
                <w:rFonts w:ascii="宋体" w:eastAsia="宋体" w:hAnsi="宋体" w:cs="宋体"/>
                <w:b/>
                <w:sz w:val="23"/>
                <w:szCs w:val="23"/>
              </w:rPr>
            </w:pPr>
          </w:p>
        </w:tc>
        <w:tc>
          <w:tcPr>
            <w:tcW w:w="2171" w:type="pct"/>
            <w:gridSpan w:val="4"/>
            <w:tcBorders>
              <w:top w:val="dotted" w:sz="4" w:space="0" w:color="auto"/>
              <w:left w:val="single" w:sz="6" w:space="0" w:color="000000"/>
              <w:right w:val="dotted" w:sz="4" w:space="0" w:color="auto"/>
            </w:tcBorders>
            <w:vAlign w:val="center"/>
          </w:tcPr>
          <w:p w:rsidR="00E108C2" w:rsidRDefault="00E108C2" w:rsidP="00E108C2">
            <w:pPr>
              <w:jc w:val="center"/>
              <w:rPr>
                <w:rFonts w:eastAsia="宋体"/>
              </w:rPr>
            </w:pPr>
          </w:p>
        </w:tc>
        <w:tc>
          <w:tcPr>
            <w:tcW w:w="2168" w:type="pct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E108C2" w:rsidRDefault="00E108C2" w:rsidP="00E108C2">
            <w:pPr>
              <w:jc w:val="center"/>
              <w:rPr>
                <w:rFonts w:eastAsia="宋体"/>
              </w:rPr>
            </w:pPr>
          </w:p>
        </w:tc>
      </w:tr>
      <w:tr w:rsidR="00573910" w:rsidTr="00784198">
        <w:trPr>
          <w:cantSplit/>
          <w:trHeight w:val="1134"/>
        </w:trPr>
        <w:tc>
          <w:tcPr>
            <w:tcW w:w="661" w:type="pct"/>
            <w:tcBorders>
              <w:right w:val="single" w:sz="6" w:space="0" w:color="000000"/>
            </w:tcBorders>
            <w:textDirection w:val="tbRlV"/>
            <w:vAlign w:val="center"/>
          </w:tcPr>
          <w:p w:rsidR="00573910" w:rsidRPr="0013150F" w:rsidRDefault="007C1847" w:rsidP="00784198">
            <w:pPr>
              <w:spacing w:before="202" w:line="227" w:lineRule="auto"/>
              <w:ind w:left="113" w:right="170"/>
              <w:jc w:val="center"/>
              <w:rPr>
                <w:rFonts w:ascii="宋体" w:eastAsia="宋体" w:hAnsi="宋体" w:cs="宋体"/>
                <w:b/>
                <w:sz w:val="23"/>
                <w:szCs w:val="23"/>
              </w:rPr>
            </w:pPr>
            <w:r w:rsidRPr="0013150F">
              <w:rPr>
                <w:rFonts w:ascii="宋体" w:eastAsia="宋体" w:hAnsi="宋体" w:cs="宋体" w:hint="eastAsia"/>
                <w:b/>
                <w:sz w:val="23"/>
                <w:szCs w:val="23"/>
              </w:rPr>
              <w:t>教学资源</w:t>
            </w:r>
          </w:p>
        </w:tc>
        <w:tc>
          <w:tcPr>
            <w:tcW w:w="4339" w:type="pct"/>
            <w:gridSpan w:val="8"/>
            <w:tcBorders>
              <w:left w:val="single" w:sz="6" w:space="0" w:color="000000"/>
            </w:tcBorders>
          </w:tcPr>
          <w:p w:rsidR="00573910" w:rsidRDefault="007C1847">
            <w:pPr>
              <w:spacing w:before="186" w:line="310" w:lineRule="exact"/>
              <w:ind w:left="12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8"/>
                <w:position w:val="1"/>
                <w:sz w:val="23"/>
                <w:szCs w:val="23"/>
              </w:rPr>
              <w:t>1.环境资源：外科护理实训室、临床教学医院</w:t>
            </w:r>
            <w:r>
              <w:rPr>
                <w:rFonts w:ascii="宋体" w:eastAsia="宋体" w:hAnsi="宋体" w:cs="宋体"/>
                <w:spacing w:val="4"/>
                <w:position w:val="1"/>
                <w:sz w:val="23"/>
                <w:szCs w:val="23"/>
              </w:rPr>
              <w:t>。</w:t>
            </w:r>
          </w:p>
          <w:p w:rsidR="002134A7" w:rsidRDefault="007C1847">
            <w:pPr>
              <w:spacing w:before="87" w:line="259" w:lineRule="auto"/>
              <w:ind w:left="112" w:right="32" w:hanging="1"/>
              <w:rPr>
                <w:rFonts w:ascii="宋体" w:eastAsia="宋体" w:hAnsi="宋体" w:cs="宋体"/>
                <w:spacing w:val="8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6"/>
                <w:sz w:val="23"/>
                <w:szCs w:val="23"/>
              </w:rPr>
              <w:t>2.</w:t>
            </w:r>
            <w:r>
              <w:rPr>
                <w:rFonts w:ascii="宋体" w:eastAsia="宋体" w:hAnsi="宋体" w:cs="宋体"/>
                <w:spacing w:val="14"/>
                <w:sz w:val="23"/>
                <w:szCs w:val="23"/>
              </w:rPr>
              <w:t>信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息化资源：</w:t>
            </w:r>
            <w:proofErr w:type="gramStart"/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泛雅网络</w:t>
            </w:r>
            <w:proofErr w:type="gramEnd"/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教学平台、同步录播系统、</w:t>
            </w:r>
            <w:r>
              <w:rPr>
                <w:rFonts w:ascii="宋体" w:eastAsia="宋体" w:hAnsi="宋体" w:cs="宋体"/>
                <w:sz w:val="23"/>
                <w:szCs w:val="23"/>
              </w:rPr>
              <w:t>PPT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、视频、图片、案例等</w:t>
            </w:r>
          </w:p>
          <w:p w:rsidR="00573910" w:rsidRDefault="007C1847">
            <w:pPr>
              <w:spacing w:before="87" w:line="259" w:lineRule="auto"/>
              <w:ind w:left="112" w:right="32" w:hanging="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4"/>
                <w:sz w:val="23"/>
                <w:szCs w:val="23"/>
              </w:rPr>
              <w:t>3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.设备资源:包括多媒体教学系统、智能手机等。</w:t>
            </w:r>
          </w:p>
        </w:tc>
      </w:tr>
    </w:tbl>
    <w:p w:rsidR="00573910" w:rsidRDefault="00573910"/>
    <w:p w:rsidR="00573910" w:rsidRDefault="00573910">
      <w:pPr>
        <w:sectPr w:rsidR="00573910">
          <w:footerReference w:type="default" r:id="rId9"/>
          <w:pgSz w:w="11906" w:h="16839"/>
          <w:pgMar w:top="1422" w:right="1151" w:bottom="1150" w:left="1151" w:header="0" w:footer="989" w:gutter="0"/>
          <w:cols w:space="720"/>
        </w:sectPr>
      </w:pPr>
    </w:p>
    <w:p w:rsidR="00573910" w:rsidRDefault="007C1847" w:rsidP="002134A7">
      <w:pPr>
        <w:spacing w:before="139" w:line="224" w:lineRule="auto"/>
        <w:jc w:val="center"/>
        <w:rPr>
          <w:rFonts w:ascii="黑体" w:eastAsia="黑体" w:hAnsi="黑体" w:cs="黑体"/>
          <w:sz w:val="35"/>
          <w:szCs w:val="35"/>
        </w:rPr>
      </w:pPr>
      <w:r>
        <w:rPr>
          <w:rFonts w:ascii="黑体" w:eastAsia="黑体" w:hAnsi="黑体" w:cs="黑体" w:hint="eastAsia"/>
          <w:spacing w:val="8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板</w:t>
      </w:r>
      <w:r>
        <w:rPr>
          <w:rFonts w:ascii="黑体" w:eastAsia="黑体" w:hAnsi="黑体" w:cs="黑体" w:hint="eastAsia"/>
          <w:spacing w:val="8"/>
          <w:sz w:val="35"/>
          <w:szCs w:val="35"/>
        </w:rPr>
        <w:t xml:space="preserve"> </w:t>
      </w:r>
      <w:r>
        <w:rPr>
          <w:rFonts w:ascii="黑体" w:eastAsia="黑体" w:hAnsi="黑体" w:cs="黑体" w:hint="eastAsia"/>
          <w:spacing w:val="8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书</w:t>
      </w:r>
      <w:r>
        <w:rPr>
          <w:rFonts w:ascii="黑体" w:eastAsia="黑体" w:hAnsi="黑体" w:cs="黑体" w:hint="eastAsia"/>
          <w:spacing w:val="8"/>
          <w:sz w:val="35"/>
          <w:szCs w:val="35"/>
        </w:rPr>
        <w:t xml:space="preserve"> </w:t>
      </w:r>
      <w:r>
        <w:rPr>
          <w:rFonts w:ascii="黑体" w:eastAsia="黑体" w:hAnsi="黑体" w:cs="黑体" w:hint="eastAsia"/>
          <w:spacing w:val="8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设</w:t>
      </w:r>
      <w:r>
        <w:rPr>
          <w:rFonts w:ascii="黑体" w:eastAsia="黑体" w:hAnsi="黑体" w:cs="黑体" w:hint="eastAsia"/>
          <w:spacing w:val="8"/>
          <w:sz w:val="35"/>
          <w:szCs w:val="35"/>
        </w:rPr>
        <w:t xml:space="preserve"> </w:t>
      </w:r>
      <w:r>
        <w:rPr>
          <w:rFonts w:ascii="黑体" w:eastAsia="黑体" w:hAnsi="黑体" w:cs="黑体" w:hint="eastAsia"/>
          <w:spacing w:val="8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黑体" w:eastAsia="黑体" w:hAnsi="黑体" w:cs="黑体" w:hint="eastAsia"/>
          <w:spacing w:val="8"/>
          <w:sz w:val="35"/>
          <w:szCs w:val="35"/>
        </w:rPr>
        <w:t xml:space="preserve"> </w:t>
      </w:r>
      <w:r>
        <w:rPr>
          <w:rFonts w:ascii="黑体" w:eastAsia="黑体" w:hAnsi="黑体" w:cs="黑体" w:hint="eastAsia"/>
          <w:spacing w:val="8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及</w:t>
      </w:r>
      <w:r>
        <w:rPr>
          <w:rFonts w:ascii="黑体" w:eastAsia="黑体" w:hAnsi="黑体" w:cs="黑体" w:hint="eastAsia"/>
          <w:spacing w:val="8"/>
          <w:sz w:val="35"/>
          <w:szCs w:val="35"/>
        </w:rPr>
        <w:t xml:space="preserve"> </w:t>
      </w:r>
      <w:r>
        <w:rPr>
          <w:rFonts w:ascii="黑体" w:eastAsia="黑体" w:hAnsi="黑体" w:cs="黑体" w:hint="eastAsia"/>
          <w:spacing w:val="8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教</w:t>
      </w:r>
      <w:r>
        <w:rPr>
          <w:rFonts w:ascii="黑体" w:eastAsia="黑体" w:hAnsi="黑体" w:cs="黑体" w:hint="eastAsia"/>
          <w:spacing w:val="8"/>
          <w:sz w:val="35"/>
          <w:szCs w:val="35"/>
        </w:rPr>
        <w:t xml:space="preserve"> </w:t>
      </w:r>
      <w:r>
        <w:rPr>
          <w:rFonts w:ascii="黑体" w:eastAsia="黑体" w:hAnsi="黑体" w:cs="黑体" w:hint="eastAsia"/>
          <w:spacing w:val="8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学</w:t>
      </w:r>
      <w:r>
        <w:rPr>
          <w:rFonts w:ascii="黑体" w:eastAsia="黑体" w:hAnsi="黑体" w:cs="黑体" w:hint="eastAsia"/>
          <w:spacing w:val="8"/>
          <w:sz w:val="35"/>
          <w:szCs w:val="35"/>
        </w:rPr>
        <w:t xml:space="preserve"> </w:t>
      </w:r>
      <w:r>
        <w:rPr>
          <w:rFonts w:ascii="黑体" w:eastAsia="黑体" w:hAnsi="黑体" w:cs="黑体" w:hint="eastAsia"/>
          <w:spacing w:val="8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活</w:t>
      </w:r>
      <w:r>
        <w:rPr>
          <w:rFonts w:ascii="黑体" w:eastAsia="黑体" w:hAnsi="黑体" w:cs="黑体" w:hint="eastAsia"/>
          <w:spacing w:val="8"/>
          <w:sz w:val="35"/>
          <w:szCs w:val="35"/>
        </w:rPr>
        <w:t xml:space="preserve"> </w:t>
      </w:r>
      <w:r>
        <w:rPr>
          <w:rFonts w:ascii="黑体" w:eastAsia="黑体" w:hAnsi="黑体" w:cs="黑体" w:hint="eastAsia"/>
          <w:spacing w:val="6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动</w:t>
      </w:r>
    </w:p>
    <w:p w:rsidR="00573910" w:rsidRDefault="00573910">
      <w:pPr>
        <w:spacing w:line="68" w:lineRule="exact"/>
      </w:pPr>
    </w:p>
    <w:tbl>
      <w:tblPr>
        <w:tblStyle w:val="TableNormal"/>
        <w:tblW w:w="5221" w:type="pct"/>
        <w:tblInd w:w="-1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3"/>
        <w:gridCol w:w="1814"/>
        <w:gridCol w:w="3687"/>
        <w:gridCol w:w="2834"/>
      </w:tblGrid>
      <w:tr w:rsidR="00573910" w:rsidTr="0013150F">
        <w:trPr>
          <w:trHeight w:val="817"/>
        </w:trPr>
        <w:tc>
          <w:tcPr>
            <w:tcW w:w="1567" w:type="pct"/>
            <w:gridSpan w:val="2"/>
            <w:tcBorders>
              <w:left w:val="single" w:sz="10" w:space="0" w:color="000000"/>
            </w:tcBorders>
            <w:vAlign w:val="center"/>
          </w:tcPr>
          <w:p w:rsidR="00573910" w:rsidRPr="0013150F" w:rsidRDefault="007C1847" w:rsidP="0013150F">
            <w:pPr>
              <w:spacing w:before="202" w:line="227" w:lineRule="auto"/>
              <w:ind w:right="170"/>
              <w:jc w:val="center"/>
              <w:rPr>
                <w:rFonts w:ascii="宋体" w:eastAsia="宋体" w:hAnsi="宋体" w:cs="宋体"/>
                <w:b/>
                <w:sz w:val="23"/>
                <w:szCs w:val="23"/>
              </w:rPr>
            </w:pPr>
            <w:r w:rsidRPr="0013150F">
              <w:rPr>
                <w:rFonts w:ascii="宋体" w:eastAsia="宋体" w:hAnsi="宋体" w:cs="宋体" w:hint="eastAsia"/>
                <w:b/>
                <w:sz w:val="23"/>
                <w:szCs w:val="23"/>
              </w:rPr>
              <w:t>板 书 设 计</w:t>
            </w:r>
          </w:p>
        </w:tc>
        <w:tc>
          <w:tcPr>
            <w:tcW w:w="1941" w:type="pct"/>
            <w:vAlign w:val="center"/>
          </w:tcPr>
          <w:p w:rsidR="00573910" w:rsidRPr="0013150F" w:rsidRDefault="007C1847" w:rsidP="0013150F">
            <w:pPr>
              <w:spacing w:before="202" w:line="227" w:lineRule="auto"/>
              <w:ind w:right="170"/>
              <w:jc w:val="center"/>
              <w:rPr>
                <w:rFonts w:ascii="宋体" w:eastAsia="宋体" w:hAnsi="宋体" w:cs="宋体"/>
                <w:b/>
                <w:sz w:val="23"/>
                <w:szCs w:val="23"/>
              </w:rPr>
            </w:pPr>
            <w:r w:rsidRPr="0013150F">
              <w:rPr>
                <w:rFonts w:ascii="宋体" w:eastAsia="宋体" w:hAnsi="宋体" w:cs="宋体" w:hint="eastAsia"/>
                <w:b/>
                <w:sz w:val="23"/>
                <w:szCs w:val="23"/>
              </w:rPr>
              <w:t>教 学 活 动</w:t>
            </w:r>
          </w:p>
        </w:tc>
        <w:tc>
          <w:tcPr>
            <w:tcW w:w="1492" w:type="pct"/>
            <w:tcBorders>
              <w:right w:val="single" w:sz="10" w:space="0" w:color="000000"/>
            </w:tcBorders>
            <w:vAlign w:val="center"/>
          </w:tcPr>
          <w:p w:rsidR="00573910" w:rsidRPr="0013150F" w:rsidRDefault="007C1847" w:rsidP="0013150F">
            <w:pPr>
              <w:spacing w:before="202" w:line="227" w:lineRule="auto"/>
              <w:ind w:right="170"/>
              <w:jc w:val="center"/>
              <w:rPr>
                <w:rFonts w:ascii="宋体" w:eastAsia="宋体" w:hAnsi="宋体" w:cs="宋体"/>
                <w:b/>
                <w:sz w:val="23"/>
                <w:szCs w:val="23"/>
              </w:rPr>
            </w:pPr>
            <w:proofErr w:type="gramStart"/>
            <w:r w:rsidRPr="0013150F">
              <w:rPr>
                <w:rFonts w:ascii="宋体" w:eastAsia="宋体" w:hAnsi="宋体" w:cs="宋体" w:hint="eastAsia"/>
                <w:b/>
                <w:sz w:val="23"/>
                <w:szCs w:val="23"/>
              </w:rPr>
              <w:t>思政元素</w:t>
            </w:r>
            <w:proofErr w:type="gramEnd"/>
            <w:r w:rsidRPr="0013150F">
              <w:rPr>
                <w:rFonts w:ascii="宋体" w:eastAsia="宋体" w:hAnsi="宋体" w:cs="宋体" w:hint="eastAsia"/>
                <w:b/>
                <w:sz w:val="23"/>
                <w:szCs w:val="23"/>
              </w:rPr>
              <w:t>融入路径</w:t>
            </w:r>
          </w:p>
        </w:tc>
      </w:tr>
      <w:tr w:rsidR="00573910" w:rsidTr="00A466C9">
        <w:trPr>
          <w:trHeight w:val="9046"/>
        </w:trPr>
        <w:tc>
          <w:tcPr>
            <w:tcW w:w="1567" w:type="pct"/>
            <w:gridSpan w:val="2"/>
            <w:tcBorders>
              <w:left w:val="single" w:sz="10" w:space="0" w:color="000000"/>
            </w:tcBorders>
          </w:tcPr>
          <w:p w:rsidR="00573910" w:rsidRPr="0013150F" w:rsidRDefault="007C1847">
            <w:pPr>
              <w:spacing w:before="38" w:line="227" w:lineRule="auto"/>
              <w:ind w:left="527"/>
              <w:rPr>
                <w:rFonts w:ascii="宋体" w:eastAsia="宋体" w:hAnsi="宋体" w:cs="宋体"/>
                <w:sz w:val="23"/>
                <w:szCs w:val="23"/>
              </w:rPr>
            </w:pPr>
            <w:r w:rsidRPr="0013150F">
              <w:rPr>
                <w:rFonts w:ascii="宋体" w:eastAsia="宋体" w:hAnsi="宋体" w:cs="宋体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</w:t>
            </w:r>
            <w:r w:rsidRPr="0013150F">
              <w:rPr>
                <w:rFonts w:ascii="宋体" w:eastAsia="宋体" w:hAnsi="宋体" w:cs="宋体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一章</w:t>
            </w:r>
            <w:r w:rsidRPr="0013150F">
              <w:rPr>
                <w:rFonts w:ascii="宋体" w:eastAsia="宋体" w:hAnsi="宋体" w:cs="宋体"/>
                <w:spacing w:val="7"/>
                <w:sz w:val="23"/>
                <w:szCs w:val="23"/>
              </w:rPr>
              <w:t xml:space="preserve"> </w:t>
            </w:r>
            <w:r w:rsidRPr="0013150F">
              <w:rPr>
                <w:rFonts w:ascii="宋体" w:eastAsia="宋体" w:hAnsi="宋体" w:cs="宋体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绪论</w:t>
            </w:r>
          </w:p>
          <w:p w:rsidR="00573910" w:rsidRDefault="007C1847" w:rsidP="00A466C9">
            <w:pPr>
              <w:spacing w:before="43" w:line="252" w:lineRule="auto"/>
              <w:ind w:left="107" w:right="108"/>
              <w:rPr>
                <w:rFonts w:ascii="宋体" w:eastAsia="宋体" w:hAnsi="宋体" w:cs="宋体"/>
                <w:sz w:val="23"/>
                <w:szCs w:val="23"/>
              </w:rPr>
            </w:pPr>
            <w:r w:rsidRPr="0013150F">
              <w:rPr>
                <w:rFonts w:ascii="宋体" w:eastAsia="宋体" w:hAnsi="宋体" w:cs="宋体"/>
                <w:spacing w:val="1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</w:t>
            </w:r>
            <w:r w:rsidRPr="0013150F">
              <w:rPr>
                <w:rFonts w:ascii="宋体" w:eastAsia="宋体" w:hAnsi="宋体" w:cs="宋体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一节外科护理的范畴及发展</w:t>
            </w:r>
            <w:r w:rsidRPr="0013150F"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</w:p>
          <w:p w:rsidR="00A466C9" w:rsidRDefault="007C1847">
            <w:pPr>
              <w:spacing w:before="28" w:line="250" w:lineRule="auto"/>
              <w:ind w:left="110" w:right="140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2"/>
                <w:sz w:val="23"/>
                <w:szCs w:val="23"/>
              </w:rPr>
              <w:t>一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、体液组成与分布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</w:p>
          <w:p w:rsidR="00573910" w:rsidRDefault="007C1847">
            <w:pPr>
              <w:spacing w:before="28" w:line="250" w:lineRule="auto"/>
              <w:ind w:left="110" w:right="140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1</w:t>
            </w: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.细胞内液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       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2</w:t>
            </w: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.细胞外液</w:t>
            </w:r>
          </w:p>
          <w:p w:rsidR="00573910" w:rsidRDefault="007C1847">
            <w:pPr>
              <w:spacing w:before="1" w:line="312" w:lineRule="exact"/>
              <w:ind w:left="11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2"/>
                <w:position w:val="1"/>
                <w:sz w:val="23"/>
                <w:szCs w:val="23"/>
              </w:rPr>
              <w:t>二</w:t>
            </w:r>
            <w:r>
              <w:rPr>
                <w:rFonts w:ascii="宋体" w:eastAsia="宋体" w:hAnsi="宋体" w:cs="宋体"/>
                <w:spacing w:val="8"/>
                <w:position w:val="1"/>
                <w:sz w:val="23"/>
                <w:szCs w:val="23"/>
              </w:rPr>
              <w:t>、体液平衡与调节</w:t>
            </w:r>
          </w:p>
          <w:p w:rsidR="00573910" w:rsidRDefault="007C1847">
            <w:pPr>
              <w:spacing w:line="228" w:lineRule="auto"/>
              <w:ind w:left="12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4"/>
                <w:sz w:val="23"/>
                <w:szCs w:val="23"/>
              </w:rPr>
              <w:t>1. 人体 2</w:t>
            </w:r>
            <w:r>
              <w:rPr>
                <w:rFonts w:ascii="宋体" w:eastAsia="宋体" w:hAnsi="宋体" w:cs="宋体"/>
                <w:spacing w:val="-3"/>
                <w:sz w:val="23"/>
                <w:szCs w:val="23"/>
              </w:rPr>
              <w:t>4</w:t>
            </w:r>
            <w:r>
              <w:rPr>
                <w:rFonts w:ascii="宋体" w:eastAsia="宋体" w:hAnsi="宋体" w:cs="宋体"/>
                <w:spacing w:val="-2"/>
                <w:sz w:val="23"/>
                <w:szCs w:val="23"/>
              </w:rPr>
              <w:t xml:space="preserve"> 小时液体出入量平衡</w:t>
            </w:r>
          </w:p>
          <w:p w:rsidR="00573910" w:rsidRDefault="007C1847">
            <w:pPr>
              <w:spacing w:before="28" w:line="228" w:lineRule="auto"/>
              <w:ind w:left="11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4"/>
                <w:sz w:val="23"/>
                <w:szCs w:val="23"/>
              </w:rPr>
              <w:t>2.</w:t>
            </w:r>
            <w:r>
              <w:rPr>
                <w:rFonts w:ascii="宋体" w:eastAsia="宋体" w:hAnsi="宋体" w:cs="宋体"/>
                <w:spacing w:val="-2"/>
                <w:sz w:val="23"/>
                <w:szCs w:val="23"/>
              </w:rPr>
              <w:t xml:space="preserve"> 钠与钾</w:t>
            </w:r>
          </w:p>
          <w:p w:rsidR="00573910" w:rsidRDefault="007C1847">
            <w:pPr>
              <w:spacing w:before="28" w:line="305" w:lineRule="exact"/>
              <w:ind w:left="10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position w:val="1"/>
                <w:sz w:val="23"/>
                <w:szCs w:val="23"/>
              </w:rPr>
              <w:t>三、酸碱平衡与调</w:t>
            </w:r>
            <w:r>
              <w:rPr>
                <w:rFonts w:ascii="宋体" w:eastAsia="宋体" w:hAnsi="宋体" w:cs="宋体"/>
                <w:spacing w:val="8"/>
                <w:position w:val="1"/>
                <w:sz w:val="23"/>
                <w:szCs w:val="23"/>
              </w:rPr>
              <w:t>节</w:t>
            </w:r>
          </w:p>
          <w:p w:rsidR="00573910" w:rsidRDefault="007C1847">
            <w:pPr>
              <w:spacing w:before="7" w:line="227" w:lineRule="auto"/>
              <w:ind w:left="12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1"/>
                <w:sz w:val="23"/>
                <w:szCs w:val="23"/>
              </w:rPr>
              <w:t>1</w:t>
            </w:r>
            <w:r>
              <w:rPr>
                <w:rFonts w:ascii="宋体" w:eastAsia="宋体" w:hAnsi="宋体" w:cs="宋体"/>
                <w:sz w:val="23"/>
                <w:szCs w:val="23"/>
              </w:rPr>
              <w:t>. 血液缓冲系统</w:t>
            </w:r>
          </w:p>
          <w:p w:rsidR="00573910" w:rsidRDefault="007C1847">
            <w:pPr>
              <w:spacing w:before="29" w:line="228" w:lineRule="auto"/>
              <w:ind w:left="11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4"/>
                <w:sz w:val="23"/>
                <w:szCs w:val="23"/>
              </w:rPr>
              <w:t>2.</w:t>
            </w:r>
            <w:r>
              <w:rPr>
                <w:rFonts w:ascii="宋体" w:eastAsia="宋体" w:hAnsi="宋体" w:cs="宋体"/>
                <w:spacing w:val="-2"/>
                <w:sz w:val="23"/>
                <w:szCs w:val="23"/>
              </w:rPr>
              <w:t xml:space="preserve"> 肺调节</w:t>
            </w:r>
          </w:p>
          <w:p w:rsidR="00573910" w:rsidRDefault="007C1847">
            <w:pPr>
              <w:spacing w:before="28" w:line="227" w:lineRule="auto"/>
              <w:ind w:left="112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3"/>
                <w:sz w:val="23"/>
                <w:szCs w:val="23"/>
              </w:rPr>
              <w:t>3. 肾调节</w:t>
            </w:r>
          </w:p>
        </w:tc>
        <w:tc>
          <w:tcPr>
            <w:tcW w:w="1941" w:type="pct"/>
          </w:tcPr>
          <w:p w:rsidR="00573910" w:rsidRDefault="007C1847">
            <w:pPr>
              <w:spacing w:before="61" w:line="296" w:lineRule="auto"/>
              <w:ind w:left="110" w:right="99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eastAsia="宋体" w:hAnsi="宋体" w:cs="宋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前：</w:t>
            </w: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 xml:space="preserve"> 网络教学平台上传教学视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</w:rPr>
              <w:t>频、案例、</w:t>
            </w:r>
            <w:r>
              <w:rPr>
                <w:rFonts w:ascii="宋体" w:eastAsia="宋体" w:hAnsi="宋体" w:cs="宋体"/>
                <w:sz w:val="23"/>
                <w:szCs w:val="23"/>
              </w:rPr>
              <w:t>PPT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</w:rPr>
              <w:t xml:space="preserve"> 等学习</w:t>
            </w:r>
            <w:r>
              <w:rPr>
                <w:rFonts w:ascii="宋体" w:eastAsia="宋体" w:hAnsi="宋体" w:cs="宋体"/>
                <w:spacing w:val="1"/>
                <w:sz w:val="23"/>
                <w:szCs w:val="23"/>
              </w:rPr>
              <w:t>资源；布置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课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前学习任务。</w:t>
            </w:r>
          </w:p>
          <w:p w:rsidR="004B5238" w:rsidRDefault="004B5238">
            <w:pPr>
              <w:spacing w:before="74" w:line="290" w:lineRule="auto"/>
              <w:ind w:left="109" w:right="40"/>
              <w:rPr>
                <w:rFonts w:ascii="宋体" w:eastAsia="宋体" w:hAnsi="宋体" w:cs="宋体"/>
                <w:spacing w:val="1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:rsidR="00573910" w:rsidRDefault="007C1847">
            <w:pPr>
              <w:spacing w:before="74" w:line="290" w:lineRule="auto"/>
              <w:ind w:left="109" w:right="4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eastAsia="宋体" w:hAnsi="宋体" w:cs="宋体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 xml:space="preserve"> 1.在教学过程中根据具体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20"/>
                <w:sz w:val="23"/>
                <w:szCs w:val="23"/>
              </w:rPr>
              <w:t>情</w:t>
            </w:r>
            <w:r>
              <w:rPr>
                <w:rFonts w:ascii="宋体" w:eastAsia="宋体" w:hAnsi="宋体" w:cs="宋体"/>
                <w:spacing w:val="18"/>
                <w:sz w:val="23"/>
                <w:szCs w:val="23"/>
              </w:rPr>
              <w:t>况列举和教学内容密切相关的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</w:rPr>
              <w:t>案例，同时让同学积</w:t>
            </w:r>
            <w:r>
              <w:rPr>
                <w:rFonts w:ascii="宋体" w:eastAsia="宋体" w:hAnsi="宋体" w:cs="宋体"/>
                <w:spacing w:val="1"/>
                <w:sz w:val="23"/>
                <w:szCs w:val="23"/>
              </w:rPr>
              <w:t>极发言，表达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</w:rPr>
              <w:t>观点，通过点评，渗</w:t>
            </w:r>
            <w:r>
              <w:rPr>
                <w:rFonts w:ascii="宋体" w:eastAsia="宋体" w:hAnsi="宋体" w:cs="宋体"/>
                <w:spacing w:val="1"/>
                <w:sz w:val="23"/>
                <w:szCs w:val="23"/>
              </w:rPr>
              <w:t>入知识点，增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2"/>
                <w:sz w:val="23"/>
                <w:szCs w:val="23"/>
              </w:rPr>
              <w:t>强教学</w:t>
            </w:r>
            <w:proofErr w:type="gramEnd"/>
            <w:r>
              <w:rPr>
                <w:rFonts w:ascii="宋体" w:eastAsia="宋体" w:hAnsi="宋体" w:cs="宋体"/>
                <w:spacing w:val="2"/>
                <w:sz w:val="23"/>
                <w:szCs w:val="23"/>
              </w:rPr>
              <w:t>效果。2.</w:t>
            </w:r>
            <w:r>
              <w:rPr>
                <w:rFonts w:ascii="宋体" w:eastAsia="宋体" w:hAnsi="宋体" w:cs="宋体"/>
                <w:spacing w:val="1"/>
                <w:sz w:val="23"/>
                <w:szCs w:val="23"/>
              </w:rPr>
              <w:t>对于重、难点内容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14"/>
                <w:sz w:val="23"/>
                <w:szCs w:val="23"/>
              </w:rPr>
              <w:t>配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合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 xml:space="preserve">图片讲解完以后，给学生 </w:t>
            </w:r>
            <w:r w:rsidRPr="006B3939">
              <w:rPr>
                <w:rFonts w:ascii="Times New Roman" w:eastAsia="宋体" w:hAnsi="Times New Roman" w:cs="Times New Roman"/>
                <w:spacing w:val="7"/>
                <w:sz w:val="23"/>
                <w:szCs w:val="23"/>
              </w:rPr>
              <w:t>1~</w:t>
            </w:r>
            <w:r w:rsidRPr="006B3939">
              <w:rPr>
                <w:rFonts w:ascii="Times New Roman" w:eastAsia="宋体" w:hAnsi="Times New Roman" w:cs="Times New Roman"/>
                <w:sz w:val="23"/>
                <w:szCs w:val="23"/>
              </w:rPr>
              <w:t xml:space="preserve"> </w:t>
            </w:r>
            <w:r w:rsidRPr="006B3939">
              <w:rPr>
                <w:rFonts w:ascii="Times New Roman" w:eastAsia="宋体" w:hAnsi="Times New Roman" w:cs="Times New Roman"/>
                <w:spacing w:val="2"/>
                <w:sz w:val="23"/>
                <w:szCs w:val="23"/>
              </w:rPr>
              <w:t xml:space="preserve">2 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</w:rPr>
              <w:t>分钟巩固，随</w:t>
            </w:r>
            <w:r>
              <w:rPr>
                <w:rFonts w:ascii="宋体" w:eastAsia="宋体" w:hAnsi="宋体" w:cs="宋体"/>
                <w:spacing w:val="1"/>
                <w:sz w:val="23"/>
                <w:szCs w:val="23"/>
              </w:rPr>
              <w:t>机抽取不同的同学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20"/>
                <w:sz w:val="23"/>
                <w:szCs w:val="23"/>
              </w:rPr>
              <w:t>来</w:t>
            </w:r>
            <w:r>
              <w:rPr>
                <w:rFonts w:ascii="宋体" w:eastAsia="宋体" w:hAnsi="宋体" w:cs="宋体"/>
                <w:spacing w:val="18"/>
                <w:sz w:val="23"/>
                <w:szCs w:val="23"/>
              </w:rPr>
              <w:t>回答，并让其他学生主动来纠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</w:rPr>
              <w:t>正，巩固所学内容</w:t>
            </w:r>
            <w:r>
              <w:rPr>
                <w:rFonts w:ascii="宋体" w:eastAsia="宋体" w:hAnsi="宋体" w:cs="宋体"/>
                <w:spacing w:val="1"/>
                <w:sz w:val="23"/>
                <w:szCs w:val="23"/>
              </w:rPr>
              <w:t>。3.让学生分组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</w:rPr>
              <w:t>讨论，角色扮演脱水</w:t>
            </w:r>
            <w:r>
              <w:rPr>
                <w:rFonts w:ascii="宋体" w:eastAsia="宋体" w:hAnsi="宋体" w:cs="宋体"/>
                <w:spacing w:val="1"/>
                <w:sz w:val="23"/>
                <w:szCs w:val="23"/>
              </w:rPr>
              <w:t>的评估，然后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sz w:val="23"/>
                <w:szCs w:val="23"/>
              </w:rPr>
              <w:t>让</w:t>
            </w: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同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学代表讲解，其他同学补充，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</w:rPr>
              <w:t>最后由教师再纠正、</w:t>
            </w:r>
            <w:r>
              <w:rPr>
                <w:rFonts w:ascii="宋体" w:eastAsia="宋体" w:hAnsi="宋体" w:cs="宋体"/>
                <w:spacing w:val="1"/>
                <w:sz w:val="23"/>
                <w:szCs w:val="23"/>
              </w:rPr>
              <w:t>补充，达到强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</w:rPr>
              <w:t>化并巩固重点内容</w:t>
            </w:r>
            <w:r>
              <w:rPr>
                <w:rFonts w:ascii="宋体" w:eastAsia="宋体" w:hAnsi="宋体" w:cs="宋体"/>
                <w:spacing w:val="1"/>
                <w:sz w:val="23"/>
                <w:szCs w:val="23"/>
              </w:rPr>
              <w:t>的目的。4.通过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</w:rPr>
              <w:t>将三种类型脱水进行</w:t>
            </w:r>
            <w:r>
              <w:rPr>
                <w:rFonts w:ascii="宋体" w:eastAsia="宋体" w:hAnsi="宋体" w:cs="宋体"/>
                <w:spacing w:val="1"/>
                <w:sz w:val="23"/>
                <w:szCs w:val="23"/>
              </w:rPr>
              <w:t>比较，分组讨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</w:rPr>
              <w:t>论区别，加强学生对</w:t>
            </w:r>
            <w:r>
              <w:rPr>
                <w:rFonts w:ascii="宋体" w:eastAsia="宋体" w:hAnsi="宋体" w:cs="宋体"/>
                <w:spacing w:val="1"/>
                <w:sz w:val="23"/>
                <w:szCs w:val="23"/>
              </w:rPr>
              <w:t>知识的理解和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>记忆。</w:t>
            </w:r>
          </w:p>
          <w:p w:rsidR="00573910" w:rsidRDefault="00573910">
            <w:pPr>
              <w:spacing w:line="249" w:lineRule="auto"/>
            </w:pPr>
          </w:p>
          <w:p w:rsidR="00573910" w:rsidRDefault="007C1847">
            <w:pPr>
              <w:spacing w:before="75" w:line="301" w:lineRule="auto"/>
              <w:ind w:left="110" w:right="3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课后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在教学平台发放课后任务，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布置作业。</w:t>
            </w:r>
          </w:p>
        </w:tc>
        <w:tc>
          <w:tcPr>
            <w:tcW w:w="1492" w:type="pct"/>
            <w:tcBorders>
              <w:right w:val="single" w:sz="10" w:space="0" w:color="000000"/>
            </w:tcBorders>
          </w:tcPr>
          <w:p w:rsidR="00573910" w:rsidRDefault="007C1847">
            <w:pPr>
              <w:spacing w:before="74" w:line="288" w:lineRule="auto"/>
              <w:ind w:left="120" w:right="99" w:hanging="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0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前：职业认同感和社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责任感</w:t>
            </w:r>
          </w:p>
          <w:p w:rsidR="00573910" w:rsidRDefault="007C1847">
            <w:pPr>
              <w:spacing w:before="1" w:line="296" w:lineRule="auto"/>
              <w:ind w:left="122" w:right="97" w:hanging="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>通过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</w:rPr>
              <w:t>案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</w:rPr>
              <w:t>例，引导学生提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14"/>
                <w:sz w:val="23"/>
                <w:szCs w:val="23"/>
              </w:rPr>
              <w:t>升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职业</w:t>
            </w:r>
            <w:proofErr w:type="gramEnd"/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认同感和社会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责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>任感。</w:t>
            </w:r>
          </w:p>
          <w:p w:rsidR="00573910" w:rsidRDefault="00573910">
            <w:pPr>
              <w:spacing w:line="250" w:lineRule="auto"/>
            </w:pPr>
          </w:p>
          <w:p w:rsidR="00573910" w:rsidRDefault="007C1847">
            <w:pPr>
              <w:spacing w:before="75" w:line="288" w:lineRule="auto"/>
              <w:ind w:left="124" w:right="99" w:hanging="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课中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：职业素养、人文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关怀</w:t>
            </w:r>
          </w:p>
          <w:p w:rsidR="00573910" w:rsidRDefault="007C1847">
            <w:pPr>
              <w:spacing w:before="5" w:line="287" w:lineRule="auto"/>
              <w:ind w:left="119" w:right="97" w:firstLine="19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1</w:t>
            </w: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.通过模拟真实的临</w:t>
            </w:r>
            <w:r>
              <w:rPr>
                <w:rFonts w:ascii="宋体" w:eastAsia="宋体" w:hAnsi="宋体" w:cs="宋体"/>
                <w:spacing w:val="10"/>
                <w:sz w:val="23"/>
                <w:szCs w:val="23"/>
              </w:rPr>
              <w:t>床</w:t>
            </w: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环境下的对话、行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sz w:val="23"/>
                <w:szCs w:val="23"/>
              </w:rPr>
              <w:t>为</w:t>
            </w: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，培养学生爱岗敬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>业、严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</w:rPr>
              <w:t>谨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</w:rPr>
              <w:t>负责的职业精</w:t>
            </w:r>
            <w:r>
              <w:rPr>
                <w:rFonts w:ascii="宋体" w:eastAsia="宋体" w:hAnsi="宋体" w:cs="宋体"/>
                <w:spacing w:val="1"/>
                <w:sz w:val="23"/>
                <w:szCs w:val="23"/>
              </w:rPr>
              <w:t>神。</w:t>
            </w:r>
          </w:p>
          <w:p w:rsidR="00573910" w:rsidRDefault="007C1847">
            <w:pPr>
              <w:spacing w:before="1" w:line="297" w:lineRule="auto"/>
              <w:ind w:left="121" w:right="96" w:firstLine="2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2"/>
                <w:sz w:val="23"/>
                <w:szCs w:val="23"/>
              </w:rPr>
              <w:t>2.通过角色扮演，关心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>关爱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</w:rPr>
              <w:t>病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</w:rPr>
              <w:t>人，提高人文关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怀能力。</w:t>
            </w:r>
          </w:p>
          <w:p w:rsidR="00573910" w:rsidRDefault="007C1847">
            <w:pPr>
              <w:spacing w:before="75" w:line="228" w:lineRule="auto"/>
              <w:ind w:left="12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后:创新意识</w:t>
            </w:r>
          </w:p>
          <w:p w:rsidR="00573910" w:rsidRDefault="007C1847">
            <w:pPr>
              <w:spacing w:before="75" w:line="296" w:lineRule="auto"/>
              <w:ind w:left="123" w:right="96" w:hanging="2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通过引导学生思考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脱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>水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</w:rPr>
              <w:t>程度的区分方法，激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发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学生创新意识。</w:t>
            </w:r>
          </w:p>
        </w:tc>
      </w:tr>
      <w:tr w:rsidR="00573910" w:rsidTr="00302655">
        <w:trPr>
          <w:trHeight w:val="951"/>
        </w:trPr>
        <w:tc>
          <w:tcPr>
            <w:tcW w:w="612" w:type="pct"/>
            <w:tcBorders>
              <w:left w:val="single" w:sz="10" w:space="0" w:color="000000"/>
              <w:right w:val="single" w:sz="6" w:space="0" w:color="000000"/>
            </w:tcBorders>
            <w:textDirection w:val="tbRlV"/>
            <w:vAlign w:val="center"/>
          </w:tcPr>
          <w:p w:rsidR="00573910" w:rsidRPr="00302655" w:rsidRDefault="007C1847" w:rsidP="00302655">
            <w:pPr>
              <w:spacing w:before="202" w:line="227" w:lineRule="auto"/>
              <w:ind w:left="124" w:right="170"/>
              <w:jc w:val="center"/>
              <w:rPr>
                <w:rFonts w:ascii="宋体" w:eastAsia="宋体" w:hAnsi="宋体" w:cs="宋体"/>
                <w:b/>
                <w:sz w:val="23"/>
                <w:szCs w:val="23"/>
              </w:rPr>
            </w:pPr>
            <w:r w:rsidRPr="00302655">
              <w:rPr>
                <w:rFonts w:ascii="宋体" w:eastAsia="宋体" w:hAnsi="宋体" w:cs="宋体" w:hint="eastAsia"/>
                <w:b/>
                <w:sz w:val="23"/>
                <w:szCs w:val="23"/>
              </w:rPr>
              <w:t>作业</w:t>
            </w:r>
          </w:p>
        </w:tc>
        <w:tc>
          <w:tcPr>
            <w:tcW w:w="4388" w:type="pct"/>
            <w:gridSpan w:val="3"/>
            <w:tcBorders>
              <w:left w:val="single" w:sz="6" w:space="0" w:color="000000"/>
              <w:right w:val="single" w:sz="10" w:space="0" w:color="000000"/>
            </w:tcBorders>
          </w:tcPr>
          <w:p w:rsidR="00573910" w:rsidRDefault="00573910">
            <w:pPr>
              <w:spacing w:line="282" w:lineRule="auto"/>
            </w:pPr>
          </w:p>
          <w:p w:rsidR="00573910" w:rsidRDefault="00573910">
            <w:pPr>
              <w:spacing w:before="75" w:line="227" w:lineRule="auto"/>
              <w:ind w:left="105"/>
              <w:rPr>
                <w:rFonts w:ascii="宋体" w:eastAsia="宋体" w:hAnsi="宋体" w:cs="宋体"/>
                <w:sz w:val="23"/>
                <w:szCs w:val="23"/>
              </w:rPr>
            </w:pPr>
          </w:p>
        </w:tc>
      </w:tr>
      <w:tr w:rsidR="00573910" w:rsidTr="00302655">
        <w:trPr>
          <w:trHeight w:val="1778"/>
        </w:trPr>
        <w:tc>
          <w:tcPr>
            <w:tcW w:w="612" w:type="pct"/>
            <w:tcBorders>
              <w:left w:val="single" w:sz="10" w:space="0" w:color="000000"/>
              <w:right w:val="single" w:sz="6" w:space="0" w:color="000000"/>
            </w:tcBorders>
            <w:textDirection w:val="tbRlV"/>
            <w:vAlign w:val="center"/>
          </w:tcPr>
          <w:p w:rsidR="00573910" w:rsidRPr="00302655" w:rsidRDefault="007D0F14" w:rsidP="00302655">
            <w:pPr>
              <w:spacing w:before="202" w:line="227" w:lineRule="auto"/>
              <w:ind w:right="170"/>
              <w:jc w:val="center"/>
              <w:rPr>
                <w:rFonts w:ascii="宋体" w:eastAsia="宋体" w:hAnsi="宋体" w:cs="宋体"/>
                <w:b/>
                <w:sz w:val="23"/>
                <w:szCs w:val="23"/>
              </w:rPr>
            </w:pPr>
            <w:r w:rsidRPr="00302655">
              <w:rPr>
                <w:rFonts w:ascii="宋体" w:eastAsia="宋体" w:hAnsi="宋体" w:cs="宋体" w:hint="eastAsia"/>
                <w:b/>
                <w:sz w:val="23"/>
                <w:szCs w:val="23"/>
              </w:rPr>
              <w:t>教学反思</w:t>
            </w:r>
          </w:p>
        </w:tc>
        <w:tc>
          <w:tcPr>
            <w:tcW w:w="4388" w:type="pct"/>
            <w:gridSpan w:val="3"/>
            <w:tcBorders>
              <w:left w:val="single" w:sz="6" w:space="0" w:color="000000"/>
              <w:right w:val="single" w:sz="10" w:space="0" w:color="000000"/>
            </w:tcBorders>
          </w:tcPr>
          <w:p w:rsidR="00573910" w:rsidRDefault="007C1847">
            <w:pPr>
              <w:spacing w:before="75" w:line="256" w:lineRule="auto"/>
              <w:ind w:left="100" w:right="96" w:firstLine="509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6"/>
                <w:sz w:val="23"/>
                <w:szCs w:val="23"/>
              </w:rPr>
              <w:t>内容</w:t>
            </w:r>
            <w:r>
              <w:rPr>
                <w:rFonts w:ascii="宋体" w:eastAsia="宋体" w:hAnsi="宋体" w:cs="宋体"/>
                <w:spacing w:val="12"/>
                <w:sz w:val="23"/>
                <w:szCs w:val="23"/>
              </w:rPr>
              <w:t>以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绪论为主，旨在让学生对外科护理学这门课有大概的了解，提高他们学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18"/>
                <w:sz w:val="23"/>
                <w:szCs w:val="23"/>
              </w:rPr>
              <w:t>习的</w:t>
            </w:r>
            <w:r>
              <w:rPr>
                <w:rFonts w:ascii="宋体" w:eastAsia="宋体" w:hAnsi="宋体" w:cs="宋体"/>
                <w:spacing w:val="17"/>
                <w:sz w:val="23"/>
                <w:szCs w:val="23"/>
              </w:rPr>
              <w:t>兴</w:t>
            </w: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趣，课堂增进师生交流，为今后学习打下良好的基础.秉持</w:t>
            </w:r>
            <w:r>
              <w:rPr>
                <w:rFonts w:ascii="宋体" w:eastAsia="宋体" w:hAnsi="宋体" w:cs="宋体"/>
                <w:color w:val="FF0000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“以立德树人为</w:t>
            </w:r>
            <w:r>
              <w:rPr>
                <w:rFonts w:ascii="宋体" w:eastAsia="宋体" w:hAnsi="宋体" w:cs="宋体"/>
                <w:color w:val="FF0000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color w:val="FF0000"/>
                <w:spacing w:val="18"/>
                <w:sz w:val="23"/>
                <w:szCs w:val="23"/>
                <w14:textOutline w14:w="4356" w14:cap="sq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新</w:t>
            </w:r>
            <w:r>
              <w:rPr>
                <w:rFonts w:ascii="宋体" w:eastAsia="宋体" w:hAnsi="宋体" w:cs="宋体"/>
                <w:color w:val="FF0000"/>
                <w:spacing w:val="17"/>
                <w:sz w:val="23"/>
                <w:szCs w:val="23"/>
                <w14:textOutline w14:w="4356" w14:cap="sq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eastAsia="宋体" w:hAnsi="宋体" w:cs="宋体"/>
                <w:color w:val="FF0000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代教育根本任务”</w:t>
            </w: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的</w:t>
            </w:r>
            <w:bookmarkStart w:id="2" w:name="_GoBack"/>
            <w:bookmarkEnd w:id="2"/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指导思想，以学生为主体，采用线上线下相结合的混合式</w:t>
            </w:r>
            <w:r>
              <w:rPr>
                <w:rFonts w:ascii="宋体" w:eastAsia="宋体" w:hAnsi="宋体" w:cs="宋体"/>
                <w:spacing w:val="18"/>
                <w:sz w:val="23"/>
                <w:szCs w:val="23"/>
              </w:rPr>
              <w:t>教</w:t>
            </w:r>
            <w:r>
              <w:rPr>
                <w:rFonts w:ascii="宋体" w:eastAsia="宋体" w:hAnsi="宋体" w:cs="宋体"/>
                <w:spacing w:val="17"/>
                <w:sz w:val="23"/>
                <w:szCs w:val="23"/>
              </w:rPr>
              <w:t>学</w:t>
            </w: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模式，应用多种信息化手段和资源，系统优化教学环节，与护士岗位对接，层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层递进，环环相扣，帮助学生掌握重点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。</w:t>
            </w:r>
          </w:p>
        </w:tc>
      </w:tr>
    </w:tbl>
    <w:p w:rsidR="00573910" w:rsidRDefault="00573910"/>
    <w:sectPr w:rsidR="00573910" w:rsidSect="00A466C9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utoBVT" w:date="2023-03-14T16:14:00Z" w:initials="A">
    <w:p w:rsidR="00A466C9" w:rsidRDefault="00A466C9" w:rsidP="00A466C9">
      <w:pPr>
        <w:pStyle w:val="a7"/>
      </w:pPr>
      <w:r>
        <w:rPr>
          <w:rStyle w:val="a6"/>
        </w:rPr>
        <w:annotationRef/>
      </w:r>
      <w:r>
        <w:t>1.</w:t>
      </w:r>
      <w:r>
        <w:rPr>
          <w:rFonts w:hint="eastAsia"/>
        </w:rPr>
        <w:t>知识目标</w:t>
      </w:r>
    </w:p>
    <w:p w:rsidR="00A466C9" w:rsidRDefault="00A466C9" w:rsidP="00A466C9">
      <w:pPr>
        <w:pStyle w:val="a7"/>
      </w:pPr>
      <w:r>
        <w:rPr>
          <w:rFonts w:hint="eastAsia"/>
        </w:rPr>
        <w:t>知识</w:t>
      </w:r>
    </w:p>
    <w:p w:rsidR="00A466C9" w:rsidRDefault="00A466C9" w:rsidP="00A466C9">
      <w:pPr>
        <w:pStyle w:val="a7"/>
      </w:pPr>
      <w:r>
        <w:rPr>
          <w:rFonts w:hint="eastAsia"/>
        </w:rPr>
        <w:t>●了解</w:t>
      </w:r>
      <w:proofErr w:type="gramStart"/>
      <w:r>
        <w:rPr>
          <w:rFonts w:hint="eastAsia"/>
        </w:rPr>
        <w:t>一</w:t>
      </w:r>
      <w:proofErr w:type="gramEnd"/>
      <w:r>
        <w:t>-</w:t>
      </w:r>
      <w:r>
        <w:rPr>
          <w:rFonts w:hint="eastAsia"/>
        </w:rPr>
        <w:t>说出、背诵、辨认、列举、复述、回忆、选出、识别等</w:t>
      </w:r>
    </w:p>
    <w:p w:rsidR="00A466C9" w:rsidRDefault="00A466C9" w:rsidP="00A466C9">
      <w:pPr>
        <w:pStyle w:val="a7"/>
      </w:pPr>
      <w:r>
        <w:rPr>
          <w:rFonts w:hint="eastAsia"/>
        </w:rPr>
        <w:t>●</w:t>
      </w:r>
    </w:p>
    <w:p w:rsidR="00A466C9" w:rsidRDefault="00A466C9" w:rsidP="00A466C9">
      <w:pPr>
        <w:pStyle w:val="a7"/>
      </w:pPr>
      <w:r>
        <w:rPr>
          <w:rFonts w:hint="eastAsia"/>
        </w:rPr>
        <w:t>理解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解释、</w:t>
      </w:r>
      <w:r>
        <w:t xml:space="preserve"> </w:t>
      </w:r>
      <w:r>
        <w:rPr>
          <w:rFonts w:hint="eastAsia"/>
        </w:rPr>
        <w:t>说明、归纳、概述、推断、区别、提供、预测、检索、整理等</w:t>
      </w:r>
    </w:p>
    <w:p w:rsidR="00A466C9" w:rsidRDefault="00A466C9" w:rsidP="00A466C9">
      <w:pPr>
        <w:pStyle w:val="a7"/>
      </w:pPr>
      <w:r>
        <w:rPr>
          <w:rFonts w:hint="eastAsia"/>
        </w:rPr>
        <w:t>●</w:t>
      </w:r>
    </w:p>
    <w:p w:rsidR="00A466C9" w:rsidRDefault="00A466C9" w:rsidP="00A466C9">
      <w:pPr>
        <w:pStyle w:val="a7"/>
      </w:pPr>
      <w:r>
        <w:rPr>
          <w:rFonts w:hint="eastAsia"/>
        </w:rPr>
        <w:t>应用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设计、</w:t>
      </w:r>
      <w:r>
        <w:t xml:space="preserve"> </w:t>
      </w:r>
      <w:r>
        <w:rPr>
          <w:rFonts w:hint="eastAsia"/>
        </w:rPr>
        <w:t>辩护、质疑、撰写、解决、检验、计划、总结、推广、证明等</w:t>
      </w:r>
    </w:p>
    <w:p w:rsidR="00A466C9" w:rsidRDefault="00A466C9" w:rsidP="00A466C9">
      <w:pPr>
        <w:pStyle w:val="a7"/>
      </w:pPr>
    </w:p>
  </w:comment>
  <w:comment w:id="1" w:author="AutoBVT" w:date="2023-03-14T16:12:00Z" w:initials="A">
    <w:p w:rsidR="00A466C9" w:rsidRDefault="00A466C9" w:rsidP="00A466C9">
      <w:pPr>
        <w:pStyle w:val="a7"/>
      </w:pPr>
      <w:r>
        <w:rPr>
          <w:rStyle w:val="a6"/>
        </w:rPr>
        <w:annotationRef/>
      </w:r>
      <w:r>
        <w:rPr>
          <w:rFonts w:hint="eastAsia"/>
        </w:rPr>
        <w:t>能力</w:t>
      </w:r>
      <w:r>
        <w:t>(</w:t>
      </w:r>
      <w:r>
        <w:rPr>
          <w:rFonts w:hint="eastAsia"/>
        </w:rPr>
        <w:t>技能</w:t>
      </w:r>
      <w:r>
        <w:t>)</w:t>
      </w:r>
    </w:p>
    <w:p w:rsidR="00A466C9" w:rsidRDefault="00A466C9" w:rsidP="00A466C9">
      <w:pPr>
        <w:pStyle w:val="a7"/>
      </w:pPr>
      <w:r>
        <w:rPr>
          <w:rFonts w:hint="eastAsia"/>
        </w:rPr>
        <w:t>●模仿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模拟、重复、再现、例证、临摹、类推、扩展等</w:t>
      </w:r>
    </w:p>
    <w:p w:rsidR="00A466C9" w:rsidRDefault="00A466C9" w:rsidP="00A466C9">
      <w:pPr>
        <w:pStyle w:val="a7"/>
      </w:pPr>
      <w:r>
        <w:rPr>
          <w:rFonts w:hint="eastAsia"/>
        </w:rPr>
        <w:t>●独立操作</w:t>
      </w:r>
      <w:r>
        <w:t>-</w:t>
      </w:r>
    </w:p>
    <w:p w:rsidR="00A466C9" w:rsidRDefault="00A466C9" w:rsidP="00A466C9">
      <w:pPr>
        <w:pStyle w:val="a7"/>
      </w:pPr>
      <w:r>
        <w:rPr>
          <w:rFonts w:hint="eastAsia"/>
        </w:rPr>
        <w:t>完成、制定、解决、绘制、安装、尝试等</w:t>
      </w:r>
    </w:p>
    <w:p w:rsidR="00A466C9" w:rsidRDefault="00A466C9" w:rsidP="00A466C9">
      <w:pPr>
        <w:pStyle w:val="a7"/>
      </w:pPr>
      <w:r>
        <w:rPr>
          <w:rFonts w:hint="eastAsia"/>
        </w:rPr>
        <w:t>●迁移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联系、转换、灵活运用、举</w:t>
      </w:r>
      <w:r>
        <w:t>-</w:t>
      </w:r>
      <w:r>
        <w:rPr>
          <w:rFonts w:hint="eastAsia"/>
        </w:rPr>
        <w:t>反三、触类旁通等</w:t>
      </w:r>
    </w:p>
    <w:p w:rsidR="00A466C9" w:rsidRDefault="00A466C9" w:rsidP="00A466C9">
      <w:pPr>
        <w:pStyle w:val="a7"/>
      </w:pP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60B" w:rsidRDefault="007A660B">
      <w:r>
        <w:separator/>
      </w:r>
    </w:p>
  </w:endnote>
  <w:endnote w:type="continuationSeparator" w:id="0">
    <w:p w:rsidR="007A660B" w:rsidRDefault="007A6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910" w:rsidRDefault="007C1847">
    <w:pPr>
      <w:spacing w:line="186" w:lineRule="auto"/>
      <w:ind w:left="4932"/>
      <w:rPr>
        <w:rFonts w:ascii="Calibri" w:eastAsia="Calibri" w:hAnsi="Calibri" w:cs="Calibri"/>
        <w:sz w:val="17"/>
        <w:szCs w:val="17"/>
      </w:rPr>
    </w:pPr>
    <w:r>
      <w:rPr>
        <w:rFonts w:ascii="Calibri" w:eastAsia="Calibri" w:hAnsi="Calibri" w:cs="Calibri"/>
        <w:sz w:val="17"/>
        <w:szCs w:val="17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60B" w:rsidRDefault="007A660B">
      <w:r>
        <w:separator/>
      </w:r>
    </w:p>
  </w:footnote>
  <w:footnote w:type="continuationSeparator" w:id="0">
    <w:p w:rsidR="007A660B" w:rsidRDefault="007A6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MTQ1MzFmMGM1ODcxNDQxNzZhNWI4OGI0ZDVjYjgifQ=="/>
  </w:docVars>
  <w:rsids>
    <w:rsidRoot w:val="00573910"/>
    <w:rsid w:val="0013150F"/>
    <w:rsid w:val="002134A7"/>
    <w:rsid w:val="00302655"/>
    <w:rsid w:val="00445805"/>
    <w:rsid w:val="004B5238"/>
    <w:rsid w:val="00573910"/>
    <w:rsid w:val="0059518E"/>
    <w:rsid w:val="00676DFA"/>
    <w:rsid w:val="006B3939"/>
    <w:rsid w:val="00784198"/>
    <w:rsid w:val="007A660B"/>
    <w:rsid w:val="007C1847"/>
    <w:rsid w:val="007D0F14"/>
    <w:rsid w:val="008853A8"/>
    <w:rsid w:val="00A466C9"/>
    <w:rsid w:val="00AC6171"/>
    <w:rsid w:val="00E108C2"/>
    <w:rsid w:val="00E86D53"/>
    <w:rsid w:val="21701F90"/>
    <w:rsid w:val="39B051C8"/>
    <w:rsid w:val="61C70F5A"/>
    <w:rsid w:val="70E76A1A"/>
    <w:rsid w:val="7335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rsid w:val="00A466C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466C9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5">
    <w:name w:val="footer"/>
    <w:basedOn w:val="a"/>
    <w:link w:val="Char0"/>
    <w:rsid w:val="00A466C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466C9"/>
    <w:rPr>
      <w:rFonts w:ascii="Arial" w:eastAsia="Arial" w:hAnsi="Arial" w:cs="Arial"/>
      <w:snapToGrid w:val="0"/>
      <w:color w:val="000000"/>
      <w:sz w:val="18"/>
      <w:szCs w:val="18"/>
    </w:rPr>
  </w:style>
  <w:style w:type="character" w:styleId="a6">
    <w:name w:val="annotation reference"/>
    <w:basedOn w:val="a0"/>
    <w:rsid w:val="00A466C9"/>
    <w:rPr>
      <w:sz w:val="21"/>
      <w:szCs w:val="21"/>
    </w:rPr>
  </w:style>
  <w:style w:type="paragraph" w:styleId="a7">
    <w:name w:val="annotation text"/>
    <w:basedOn w:val="a"/>
    <w:link w:val="Char1"/>
    <w:rsid w:val="00A466C9"/>
  </w:style>
  <w:style w:type="character" w:customStyle="1" w:styleId="Char1">
    <w:name w:val="批注文字 Char"/>
    <w:basedOn w:val="a0"/>
    <w:link w:val="a7"/>
    <w:rsid w:val="00A466C9"/>
    <w:rPr>
      <w:rFonts w:ascii="Arial" w:eastAsia="Arial" w:hAnsi="Arial" w:cs="Arial"/>
      <w:snapToGrid w:val="0"/>
      <w:color w:val="000000"/>
      <w:sz w:val="21"/>
      <w:szCs w:val="21"/>
    </w:rPr>
  </w:style>
  <w:style w:type="paragraph" w:styleId="a8">
    <w:name w:val="annotation subject"/>
    <w:basedOn w:val="a7"/>
    <w:next w:val="a7"/>
    <w:link w:val="Char2"/>
    <w:rsid w:val="00A466C9"/>
    <w:rPr>
      <w:b/>
      <w:bCs/>
    </w:rPr>
  </w:style>
  <w:style w:type="character" w:customStyle="1" w:styleId="Char2">
    <w:name w:val="批注主题 Char"/>
    <w:basedOn w:val="Char1"/>
    <w:link w:val="a8"/>
    <w:rsid w:val="00A466C9"/>
    <w:rPr>
      <w:rFonts w:ascii="Arial" w:eastAsia="Arial" w:hAnsi="Arial" w:cs="Arial"/>
      <w:b/>
      <w:bCs/>
      <w:snapToGrid w:val="0"/>
      <w:color w:val="000000"/>
      <w:sz w:val="21"/>
      <w:szCs w:val="21"/>
    </w:rPr>
  </w:style>
  <w:style w:type="paragraph" w:styleId="a9">
    <w:name w:val="Balloon Text"/>
    <w:basedOn w:val="a"/>
    <w:link w:val="Char3"/>
    <w:rsid w:val="00A466C9"/>
    <w:rPr>
      <w:sz w:val="18"/>
      <w:szCs w:val="18"/>
    </w:rPr>
  </w:style>
  <w:style w:type="character" w:customStyle="1" w:styleId="Char3">
    <w:name w:val="批注框文本 Char"/>
    <w:basedOn w:val="a0"/>
    <w:link w:val="a9"/>
    <w:rsid w:val="00A466C9"/>
    <w:rPr>
      <w:rFonts w:ascii="Arial" w:eastAsia="Arial" w:hAnsi="Arial" w:cs="Arial"/>
      <w:snapToGrid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rsid w:val="00A466C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466C9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5">
    <w:name w:val="footer"/>
    <w:basedOn w:val="a"/>
    <w:link w:val="Char0"/>
    <w:rsid w:val="00A466C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466C9"/>
    <w:rPr>
      <w:rFonts w:ascii="Arial" w:eastAsia="Arial" w:hAnsi="Arial" w:cs="Arial"/>
      <w:snapToGrid w:val="0"/>
      <w:color w:val="000000"/>
      <w:sz w:val="18"/>
      <w:szCs w:val="18"/>
    </w:rPr>
  </w:style>
  <w:style w:type="character" w:styleId="a6">
    <w:name w:val="annotation reference"/>
    <w:basedOn w:val="a0"/>
    <w:rsid w:val="00A466C9"/>
    <w:rPr>
      <w:sz w:val="21"/>
      <w:szCs w:val="21"/>
    </w:rPr>
  </w:style>
  <w:style w:type="paragraph" w:styleId="a7">
    <w:name w:val="annotation text"/>
    <w:basedOn w:val="a"/>
    <w:link w:val="Char1"/>
    <w:rsid w:val="00A466C9"/>
  </w:style>
  <w:style w:type="character" w:customStyle="1" w:styleId="Char1">
    <w:name w:val="批注文字 Char"/>
    <w:basedOn w:val="a0"/>
    <w:link w:val="a7"/>
    <w:rsid w:val="00A466C9"/>
    <w:rPr>
      <w:rFonts w:ascii="Arial" w:eastAsia="Arial" w:hAnsi="Arial" w:cs="Arial"/>
      <w:snapToGrid w:val="0"/>
      <w:color w:val="000000"/>
      <w:sz w:val="21"/>
      <w:szCs w:val="21"/>
    </w:rPr>
  </w:style>
  <w:style w:type="paragraph" w:styleId="a8">
    <w:name w:val="annotation subject"/>
    <w:basedOn w:val="a7"/>
    <w:next w:val="a7"/>
    <w:link w:val="Char2"/>
    <w:rsid w:val="00A466C9"/>
    <w:rPr>
      <w:b/>
      <w:bCs/>
    </w:rPr>
  </w:style>
  <w:style w:type="character" w:customStyle="1" w:styleId="Char2">
    <w:name w:val="批注主题 Char"/>
    <w:basedOn w:val="Char1"/>
    <w:link w:val="a8"/>
    <w:rsid w:val="00A466C9"/>
    <w:rPr>
      <w:rFonts w:ascii="Arial" w:eastAsia="Arial" w:hAnsi="Arial" w:cs="Arial"/>
      <w:b/>
      <w:bCs/>
      <w:snapToGrid w:val="0"/>
      <w:color w:val="000000"/>
      <w:sz w:val="21"/>
      <w:szCs w:val="21"/>
    </w:rPr>
  </w:style>
  <w:style w:type="paragraph" w:styleId="a9">
    <w:name w:val="Balloon Text"/>
    <w:basedOn w:val="a"/>
    <w:link w:val="Char3"/>
    <w:rsid w:val="00A466C9"/>
    <w:rPr>
      <w:sz w:val="18"/>
      <w:szCs w:val="18"/>
    </w:rPr>
  </w:style>
  <w:style w:type="character" w:customStyle="1" w:styleId="Char3">
    <w:name w:val="批注框文本 Char"/>
    <w:basedOn w:val="a0"/>
    <w:link w:val="a9"/>
    <w:rsid w:val="00A466C9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188</Words>
  <Characters>1074</Characters>
  <Application>Microsoft Office Word</Application>
  <DocSecurity>0</DocSecurity>
  <Lines>8</Lines>
  <Paragraphs>2</Paragraphs>
  <ScaleCrop>false</ScaleCrop>
  <Company>china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AutoBVT</cp:lastModifiedBy>
  <cp:revision>11</cp:revision>
  <dcterms:created xsi:type="dcterms:W3CDTF">2023-03-14T02:35:00Z</dcterms:created>
  <dcterms:modified xsi:type="dcterms:W3CDTF">2023-03-14T11:10:00Z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453BB2BA678541C997A5C1D9A922D01A</vt:lpwstr>
  </property>
</Properties>
</file>