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F4A0">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江苏省连云港中医药高等职业技术学校</w:t>
      </w:r>
    </w:p>
    <w:p w14:paraId="767E2D14">
      <w:pPr>
        <w:jc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百合楼北侧绿化改造</w:t>
      </w:r>
      <w:r>
        <w:rPr>
          <w:rFonts w:hint="eastAsia" w:ascii="黑体" w:hAnsi="黑体" w:eastAsia="黑体" w:cs="黑体"/>
          <w:color w:val="auto"/>
          <w:sz w:val="32"/>
          <w:szCs w:val="32"/>
        </w:rPr>
        <w:t>项目询价公告</w:t>
      </w:r>
    </w:p>
    <w:p w14:paraId="7C01D5C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本招标项目业主为江苏省连云港中医药高等职业技术学校，项目已具备招标条件，现对该项目进行公开招标，特邀请有兴趣的潜在投标人参加投标。</w:t>
      </w:r>
    </w:p>
    <w:p w14:paraId="545FE0E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一、项目概况</w:t>
      </w:r>
    </w:p>
    <w:p w14:paraId="229AA42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项目名称：学校百合楼北侧绿化改造项目</w:t>
      </w:r>
    </w:p>
    <w:p w14:paraId="4793FA3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建设地点：学校百合楼北侧</w:t>
      </w:r>
    </w:p>
    <w:p w14:paraId="7285D50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项目概况：本项目需在百合楼北侧原大理石地面区域，新建东西两个矩形花坛。需完成原地面拆除、土方开挖、花坛围边、回填及种植等工作。</w:t>
      </w:r>
    </w:p>
    <w:p w14:paraId="1EC636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承包方式：包工包料（注：回填种植土由学校校提供，此项只计人工及校内运输费）。</w:t>
      </w:r>
    </w:p>
    <w:p w14:paraId="5125DE9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二、建设内容及技术要求</w:t>
      </w:r>
    </w:p>
    <w:p w14:paraId="5909C2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（一）原有结构拆除及土方工程</w:t>
      </w:r>
    </w:p>
    <w:p w14:paraId="0C3F6B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拆除原大理石地面：拆除指定区域内的所有大理石面层及结合层。拆除过程中需小心作业，保证至少50%的大理石板块完整无损，并负责集中堆放于甲方指定地点。</w:t>
      </w:r>
    </w:p>
    <w:p w14:paraId="69F4C2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土方开挖：根据花坛边界下挖至原始泥土层，开挖深度暂定为0.5米（以确保达到种植土要求为准）。开挖土方及建筑垃圾需外运，不得在校内倾倒。</w:t>
      </w:r>
    </w:p>
    <w:p w14:paraId="49E1D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（二）花坛工程</w:t>
      </w:r>
    </w:p>
    <w:p w14:paraId="0D1ED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花坛结构：</w:t>
      </w:r>
    </w:p>
    <w:p w14:paraId="0CB936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外边缘使用大理石路牙石包边，与临近绿化保持一致。花坛内4个污水井修缮，井盖更换为304不锈钢草盆井盖（圆形800mm）。</w:t>
      </w:r>
    </w:p>
    <w:p w14:paraId="218309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花坛尺寸：</w:t>
      </w:r>
    </w:p>
    <w:p w14:paraId="5DD7FE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东侧花坛：内净尺寸8.4m×3.6m。</w:t>
      </w:r>
    </w:p>
    <w:p w14:paraId="75D6924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西侧花坛：内净尺寸17.4m×3.6m。</w:t>
      </w:r>
    </w:p>
    <w:p w14:paraId="4C97EF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（三）绿化工程</w:t>
      </w:r>
    </w:p>
    <w:p w14:paraId="563335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回填种植土：花坛内回填优质种植土至路牙石边缘，符合花卉苗木生长要求。</w:t>
      </w:r>
    </w:p>
    <w:p w14:paraId="2C4B174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苗木种植：</w:t>
      </w:r>
    </w:p>
    <w:p w14:paraId="3D3CBC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苗木品种：红叶石楠</w:t>
      </w:r>
    </w:p>
    <w:p w14:paraId="3949E42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FF0000"/>
          <w:sz w:val="28"/>
          <w:szCs w:val="28"/>
          <w:lang w:val="en-US" w:eastAsia="zh-CN"/>
        </w:rPr>
      </w:pPr>
      <w:r>
        <w:rPr>
          <w:rFonts w:hint="eastAsia" w:ascii="仿宋" w:hAnsi="仿宋" w:eastAsia="仿宋" w:cs="仿宋"/>
          <w:b w:val="0"/>
          <w:bCs w:val="0"/>
          <w:color w:val="FF0000"/>
          <w:sz w:val="28"/>
          <w:szCs w:val="28"/>
          <w:lang w:val="en-US" w:eastAsia="zh-CN"/>
        </w:rPr>
        <w:t>苗木规格：要求冠幅饱满，高度40-50cm，种植密度为36株/平方米，以达到即时丰满的绿化效果。</w:t>
      </w:r>
    </w:p>
    <w:p w14:paraId="2CD2B92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种植要求：种植后应及时浇透定根水，并做好12个月养护期内的保活工作。</w:t>
      </w:r>
    </w:p>
    <w:p w14:paraId="7129E12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三、工程质量及验收标准</w:t>
      </w:r>
    </w:p>
    <w:p w14:paraId="303F4B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工程质量应符合国家现行《建筑工程施工质量验收统一标准》（GB50300）、《园林绿化工程施工及验收规范》（CJJ82）等相关标准规范。</w:t>
      </w:r>
    </w:p>
    <w:p w14:paraId="63FE65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所有材料均需提供合格证明，苗木需生长健壮，无病虫害。</w:t>
      </w:r>
    </w:p>
    <w:p w14:paraId="6403E3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竣工后，由甲方组织验收，乙方需提交完整的竣工资料。</w:t>
      </w:r>
    </w:p>
    <w:p w14:paraId="3C20E0D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四、工期要求</w:t>
      </w:r>
    </w:p>
    <w:p w14:paraId="5C4A92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总工期：10日历天。</w:t>
      </w:r>
    </w:p>
    <w:p w14:paraId="2B3A5C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具体开工日期以甲方通知为准。</w:t>
      </w:r>
    </w:p>
    <w:p w14:paraId="67FBB12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五、投标报价要求</w:t>
      </w:r>
    </w:p>
    <w:p w14:paraId="35723A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yellow"/>
          <w:lang w:val="en-US" w:eastAsia="zh-CN"/>
        </w:rPr>
        <w:t>招标控制价：4.2万元，高于此价格作无效标处理；</w:t>
      </w:r>
    </w:p>
    <w:p w14:paraId="65645B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投标人应根据本招标需求、现场勘察情况，进行详细工程量计算，并采用综合单价法进行报价。</w:t>
      </w:r>
    </w:p>
    <w:p w14:paraId="1FB61E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报价应包含为完成本项目所需的人工费、材料费、机械费、管理费、利润、税金、措施费及风险等所有费用。</w:t>
      </w:r>
    </w:p>
    <w:p w14:paraId="606C55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请分别列出主要分部分项工程的报价（如：拆除工程、砌筑工程、饰面工程、绿化工程等）。</w:t>
      </w:r>
    </w:p>
    <w:p w14:paraId="0C5D033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合同签订前，中标人应缴纳履约保证金4000元，质保期满且无质量问题后无息退还。</w:t>
      </w:r>
    </w:p>
    <w:p w14:paraId="1E4EA31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p>
    <w:p w14:paraId="36D747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安全文明施工：施工期间必须设置安全围挡，做到工完场清，废弃物及时清运，不得影响学校正常教学秩序。</w:t>
      </w:r>
    </w:p>
    <w:p w14:paraId="2F1029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养护期：绿化工程需提供不少于12个月的养护保活期。</w:t>
      </w:r>
    </w:p>
    <w:p w14:paraId="2EAA6A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质保期：土建工程质保期按国家相关规定执行。</w:t>
      </w:r>
    </w:p>
    <w:p w14:paraId="0B8E820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、投标人资格要求</w:t>
      </w:r>
    </w:p>
    <w:p w14:paraId="2377DD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本项目不接受联合体投标。本工程采用资格后审方式，以下条件属于资格审查合格条件：</w:t>
      </w:r>
    </w:p>
    <w:p w14:paraId="3A511C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具备相关施工能力的法人资格，持有有效的营业执照。</w:t>
      </w:r>
    </w:p>
    <w:p w14:paraId="4128CC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具有独立订立合同的能力，圆满履行合同的能力；</w:t>
      </w:r>
    </w:p>
    <w:p w14:paraId="3C5C669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有固定的经营地点。</w:t>
      </w:r>
    </w:p>
    <w:p w14:paraId="52B95D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投标人不得存在下列情形之一：</w:t>
      </w:r>
    </w:p>
    <w:p w14:paraId="05B548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为招标人不具有独立法人资格的附属机构（单位）；</w:t>
      </w:r>
    </w:p>
    <w:p w14:paraId="55D67D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为本招标项目的监理人、代建人、项目管理人，以及为本招标项目提供招标代理、设计服务的；</w:t>
      </w:r>
    </w:p>
    <w:p w14:paraId="7B9756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与本招标项目的监理人、代建人、招标代理机构同为一个法定代表人的，或者相互控股、参股的；</w:t>
      </w:r>
    </w:p>
    <w:p w14:paraId="190DCD9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与招标人存在利害关系可能影响招标公正性的；</w:t>
      </w:r>
    </w:p>
    <w:p w14:paraId="5ECB55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单位负责人为同一人或者存在控股、管理关系的不同单位；</w:t>
      </w:r>
    </w:p>
    <w:p w14:paraId="7F2AA30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处于被责令停业、财产被接管、冻结和破产状态，以及投标资格被取消或者被暂停且在暂停期内；</w:t>
      </w:r>
    </w:p>
    <w:p w14:paraId="1A61375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拖欠工人工资或者发生质量安全事故被有关部门限制在招标项目所在地承接工程；</w:t>
      </w:r>
    </w:p>
    <w:p w14:paraId="78E8EB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投标人近3年内有行贿犯罪行为且被记录，或者法定代表人有行贿犯罪记录且自记录之日起未超过5年的。</w:t>
      </w:r>
    </w:p>
    <w:p w14:paraId="0EF291C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rPr>
        <w:t>、招标文件的获取</w:t>
      </w:r>
    </w:p>
    <w:p w14:paraId="1C5F92C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(一)获取</w:t>
      </w:r>
      <w:r>
        <w:rPr>
          <w:rFonts w:hint="eastAsia" w:ascii="仿宋" w:hAnsi="仿宋" w:eastAsia="仿宋" w:cs="仿宋"/>
          <w:color w:val="auto"/>
          <w:sz w:val="28"/>
          <w:szCs w:val="28"/>
        </w:rPr>
        <w:t>时间：2025年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日至2025年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日</w:t>
      </w:r>
      <w:r>
        <w:rPr>
          <w:rFonts w:hint="eastAsia" w:ascii="仿宋" w:hAnsi="仿宋" w:eastAsia="仿宋" w:cs="仿宋"/>
          <w:color w:val="auto"/>
          <w:sz w:val="28"/>
          <w:szCs w:val="28"/>
        </w:rPr>
        <w:t>；上午8</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30-11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30,下午14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00～17</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30</w:t>
      </w:r>
    </w:p>
    <w:p w14:paraId="36F7B1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获取方式：</w:t>
      </w:r>
      <w:r>
        <w:rPr>
          <w:rFonts w:hint="eastAsia" w:ascii="仿宋" w:hAnsi="仿宋" w:eastAsia="仿宋" w:cs="仿宋"/>
          <w:color w:val="auto"/>
          <w:sz w:val="28"/>
          <w:szCs w:val="28"/>
          <w:lang w:val="en-US" w:eastAsia="zh-CN"/>
        </w:rPr>
        <w:t>公告内容已包含，自行下载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不收取任何费用。</w:t>
      </w:r>
    </w:p>
    <w:p w14:paraId="65D2F4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获取招标文件请提供以下资料的原件或扫描件：</w:t>
      </w:r>
    </w:p>
    <w:p w14:paraId="20BAE8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针对本项目的法人授权委托书或介绍信（原件）、身份证原件，授权委托人必须是项目负责人；（注明联系电话、电子邮箱）</w:t>
      </w:r>
    </w:p>
    <w:p w14:paraId="28F55B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营业执照（复印件加盖公章）；</w:t>
      </w:r>
    </w:p>
    <w:p w14:paraId="04929F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资格审查</w:t>
      </w:r>
    </w:p>
    <w:p w14:paraId="7937027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本次招标采用资格后审方式进行资格审查，投标人提供以下有效的：</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企业营业执照；</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法人授权委托书、授权代理人身份证（授权代理人必须是投标项目负责人）；</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投标人承诺书；</w:t>
      </w:r>
    </w:p>
    <w:p w14:paraId="6B448D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注：本工程采用资格后审，投标将体现证件有效期、年检情况、基本信息及变更等相关内容清晰完整复印，如果复印件不完善、不完整或无法清晰辨认或未装订在投标文件中都将视为资格审查不合格。</w:t>
      </w:r>
    </w:p>
    <w:p w14:paraId="7A2956F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九</w:t>
      </w:r>
      <w:r>
        <w:rPr>
          <w:rFonts w:hint="eastAsia" w:ascii="仿宋" w:hAnsi="仿宋" w:eastAsia="仿宋" w:cs="仿宋"/>
          <w:b/>
          <w:bCs/>
          <w:color w:val="auto"/>
          <w:sz w:val="28"/>
          <w:szCs w:val="28"/>
        </w:rPr>
        <w:t>、投标文件的递交</w:t>
      </w:r>
    </w:p>
    <w:p w14:paraId="4C66BE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投标文件递交截止时间：2025年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日8时30分</w:t>
      </w:r>
      <w:r>
        <w:rPr>
          <w:rFonts w:hint="eastAsia" w:ascii="仿宋" w:hAnsi="仿宋" w:eastAsia="仿宋" w:cs="仿宋"/>
          <w:color w:val="auto"/>
          <w:sz w:val="28"/>
          <w:szCs w:val="28"/>
        </w:rPr>
        <w:t>。逾期送达的投标文件，招标人不予受理。</w:t>
      </w:r>
    </w:p>
    <w:p w14:paraId="136EDB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投标文件递交地点：学校</w:t>
      </w:r>
      <w:r>
        <w:rPr>
          <w:rFonts w:hint="eastAsia" w:ascii="仿宋" w:hAnsi="仿宋" w:eastAsia="仿宋" w:cs="仿宋"/>
          <w:color w:val="auto"/>
          <w:sz w:val="28"/>
          <w:szCs w:val="28"/>
          <w:lang w:val="en-US" w:eastAsia="zh-CN"/>
        </w:rPr>
        <w:t>远志楼703</w:t>
      </w:r>
      <w:r>
        <w:rPr>
          <w:rFonts w:hint="eastAsia" w:ascii="仿宋" w:hAnsi="仿宋" w:eastAsia="仿宋" w:cs="仿宋"/>
          <w:color w:val="auto"/>
          <w:sz w:val="28"/>
          <w:szCs w:val="28"/>
        </w:rPr>
        <w:t>室</w:t>
      </w:r>
      <w:r>
        <w:rPr>
          <w:rFonts w:hint="eastAsia" w:ascii="仿宋" w:hAnsi="仿宋" w:eastAsia="仿宋" w:cs="仿宋"/>
          <w:color w:val="auto"/>
          <w:sz w:val="28"/>
          <w:szCs w:val="28"/>
          <w:lang w:eastAsia="zh-CN"/>
        </w:rPr>
        <w:t>。</w:t>
      </w:r>
    </w:p>
    <w:p w14:paraId="1337840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(三)投标文件中必须提供工程项目清单及施工费用明细。</w:t>
      </w:r>
    </w:p>
    <w:p w14:paraId="36183A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递交方式：书面递交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文件材料装档案袋密封盖章</w:t>
      </w:r>
      <w:r>
        <w:rPr>
          <w:rFonts w:hint="eastAsia" w:ascii="仿宋" w:hAnsi="仿宋" w:eastAsia="仿宋" w:cs="仿宋"/>
          <w:color w:val="auto"/>
          <w:sz w:val="28"/>
          <w:szCs w:val="28"/>
          <w:lang w:eastAsia="zh-CN"/>
        </w:rPr>
        <w:t>）</w:t>
      </w:r>
    </w:p>
    <w:p w14:paraId="1D6A097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十</w:t>
      </w:r>
      <w:r>
        <w:rPr>
          <w:rFonts w:hint="eastAsia" w:ascii="仿宋" w:hAnsi="仿宋" w:eastAsia="仿宋" w:cs="仿宋"/>
          <w:b/>
          <w:bCs/>
          <w:color w:val="auto"/>
          <w:sz w:val="28"/>
          <w:szCs w:val="28"/>
        </w:rPr>
        <w:t>、开标时间及地点</w:t>
      </w:r>
    </w:p>
    <w:p w14:paraId="56AE61C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开标时间：</w:t>
      </w:r>
      <w:r>
        <w:rPr>
          <w:rFonts w:hint="eastAsia" w:ascii="仿宋" w:hAnsi="仿宋" w:eastAsia="仿宋" w:cs="仿宋"/>
          <w:color w:val="auto"/>
          <w:sz w:val="28"/>
          <w:szCs w:val="28"/>
          <w:lang w:val="en-US" w:eastAsia="zh-CN"/>
        </w:rPr>
        <w:t>2025年11月28日8时30分</w:t>
      </w:r>
    </w:p>
    <w:p w14:paraId="4F9057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开标地点：学校</w:t>
      </w:r>
      <w:r>
        <w:rPr>
          <w:rFonts w:hint="eastAsia" w:ascii="仿宋" w:hAnsi="仿宋" w:eastAsia="仿宋" w:cs="仿宋"/>
          <w:color w:val="auto"/>
          <w:sz w:val="28"/>
          <w:szCs w:val="28"/>
          <w:lang w:val="en-US" w:eastAsia="zh-CN"/>
        </w:rPr>
        <w:t>远志楼703</w:t>
      </w:r>
      <w:r>
        <w:rPr>
          <w:rFonts w:hint="eastAsia" w:ascii="仿宋" w:hAnsi="仿宋" w:eastAsia="仿宋" w:cs="仿宋"/>
          <w:color w:val="auto"/>
          <w:sz w:val="28"/>
          <w:szCs w:val="28"/>
        </w:rPr>
        <w:t>室</w:t>
      </w:r>
    </w:p>
    <w:p w14:paraId="4F0FF11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十一</w:t>
      </w:r>
      <w:r>
        <w:rPr>
          <w:rFonts w:hint="eastAsia" w:ascii="仿宋" w:hAnsi="仿宋" w:eastAsia="仿宋" w:cs="仿宋"/>
          <w:b/>
          <w:bCs/>
          <w:color w:val="auto"/>
          <w:sz w:val="28"/>
          <w:szCs w:val="28"/>
        </w:rPr>
        <w:t>、中标方式</w:t>
      </w:r>
    </w:p>
    <w:p w14:paraId="67119A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投标单位以报价清单投标报价，总价最低者中标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中标者与学校签订合同，</w:t>
      </w:r>
      <w:r>
        <w:rPr>
          <w:rFonts w:hint="eastAsia" w:ascii="仿宋" w:hAnsi="仿宋" w:eastAsia="仿宋" w:cs="仿宋"/>
          <w:color w:val="auto"/>
          <w:sz w:val="28"/>
          <w:szCs w:val="28"/>
        </w:rPr>
        <w:t>投标人数不足三家按流标处理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签订合同前需向校方缴纳履约保证金4000元，质保及苗木养护期1年，1年后无息退还保证金。</w:t>
      </w:r>
    </w:p>
    <w:p w14:paraId="64EADD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十二、费用支付</w:t>
      </w:r>
    </w:p>
    <w:p w14:paraId="4777B3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施工结束由校方组织验收合格后由审计公司进行审计，按审计价格进行支付。</w:t>
      </w:r>
    </w:p>
    <w:p w14:paraId="13E6B03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十三、</w:t>
      </w:r>
      <w:r>
        <w:rPr>
          <w:rFonts w:hint="eastAsia" w:ascii="仿宋" w:hAnsi="仿宋" w:eastAsia="仿宋" w:cs="仿宋"/>
          <w:b/>
          <w:bCs/>
          <w:color w:val="auto"/>
          <w:sz w:val="28"/>
          <w:szCs w:val="28"/>
        </w:rPr>
        <w:t>联系方式</w:t>
      </w:r>
    </w:p>
    <w:p w14:paraId="39A0A1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发布公共媒介：</w:t>
      </w:r>
      <w:r>
        <w:rPr>
          <w:rFonts w:hint="eastAsia" w:ascii="仿宋" w:hAnsi="仿宋" w:eastAsia="仿宋" w:cs="仿宋"/>
          <w:color w:val="auto"/>
          <w:sz w:val="28"/>
          <w:szCs w:val="28"/>
        </w:rPr>
        <w:t>本次招标公告在江苏省连云港中医药高等职业技术学校网站上发布</w:t>
      </w:r>
    </w:p>
    <w:p w14:paraId="06279C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招标人：江苏省连云港中医药高等职业技术学校</w:t>
      </w:r>
    </w:p>
    <w:p w14:paraId="778F81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地址：连云港市海州区圣湖路38号</w:t>
      </w:r>
    </w:p>
    <w:p w14:paraId="53B25F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邮编：222000</w:t>
      </w:r>
    </w:p>
    <w:p w14:paraId="48DA1CC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徐</w:t>
      </w:r>
      <w:r>
        <w:rPr>
          <w:rFonts w:hint="eastAsia" w:ascii="仿宋" w:hAnsi="仿宋" w:eastAsia="仿宋" w:cs="仿宋"/>
          <w:color w:val="auto"/>
          <w:sz w:val="28"/>
          <w:szCs w:val="28"/>
        </w:rPr>
        <w:t>老师</w:t>
      </w:r>
    </w:p>
    <w:p w14:paraId="55E6CD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电话：</w:t>
      </w:r>
      <w:bookmarkStart w:id="0" w:name="_GoBack"/>
      <w:bookmarkEnd w:id="0"/>
      <w:r>
        <w:rPr>
          <w:rFonts w:hint="eastAsia" w:ascii="仿宋" w:hAnsi="仿宋" w:eastAsia="仿宋" w:cs="仿宋"/>
          <w:color w:val="auto"/>
          <w:sz w:val="28"/>
          <w:szCs w:val="28"/>
          <w:lang w:val="en-US" w:eastAsia="zh-CN"/>
        </w:rPr>
        <w:t>13611555127</w:t>
      </w:r>
    </w:p>
    <w:p w14:paraId="5D8C7938">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14:paraId="6A2E7452">
      <w:pPr>
        <w:pStyle w:val="2"/>
        <w:keepNext w:val="0"/>
        <w:keepLines w:val="0"/>
        <w:widowControl/>
        <w:suppressLineNumbers w:val="0"/>
        <w:shd w:val="clear" w:fill="FFFFFF"/>
        <w:spacing w:before="480" w:beforeAutospacing="0" w:after="240" w:afterAutospacing="0" w:line="450" w:lineRule="atLeast"/>
        <w:ind w:left="0" w:right="0" w:firstLine="0"/>
        <w:jc w:val="center"/>
        <w:rPr>
          <w:rFonts w:hint="eastAsia" w:ascii="黑体" w:hAnsi="黑体" w:eastAsia="黑体" w:cs="黑体"/>
          <w:b w:val="0"/>
          <w:bCs w:val="0"/>
          <w:caps w:val="0"/>
          <w:color w:val="0F1115"/>
          <w:spacing w:val="0"/>
          <w:sz w:val="32"/>
          <w:szCs w:val="32"/>
        </w:rPr>
      </w:pPr>
      <w:r>
        <w:rPr>
          <w:rStyle w:val="10"/>
          <w:rFonts w:hint="eastAsia" w:ascii="黑体" w:hAnsi="黑体" w:eastAsia="黑体" w:cs="黑体"/>
          <w:b w:val="0"/>
          <w:bCs w:val="0"/>
          <w:caps w:val="0"/>
          <w:color w:val="0F1115"/>
          <w:spacing w:val="0"/>
          <w:sz w:val="32"/>
          <w:szCs w:val="32"/>
          <w:shd w:val="clear" w:fill="FFFFFF"/>
        </w:rPr>
        <w:t>百合楼北侧绿化改造项目施工合同</w:t>
      </w:r>
    </w:p>
    <w:p w14:paraId="27C9956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i w:val="0"/>
          <w:iCs w:val="0"/>
          <w:caps w:val="0"/>
          <w:color w:val="0F1115"/>
          <w:spacing w:val="0"/>
          <w:sz w:val="28"/>
          <w:szCs w:val="28"/>
          <w:shd w:val="clear" w:fill="FFFFFF"/>
        </w:rPr>
      </w:pPr>
      <w:r>
        <w:rPr>
          <w:rStyle w:val="10"/>
          <w:rFonts w:hint="eastAsia" w:ascii="仿宋" w:hAnsi="仿宋" w:eastAsia="仿宋" w:cs="仿宋"/>
          <w:b/>
          <w:bCs/>
          <w:i w:val="0"/>
          <w:iCs w:val="0"/>
          <w:caps w:val="0"/>
          <w:color w:val="0F1115"/>
          <w:spacing w:val="0"/>
          <w:sz w:val="28"/>
          <w:szCs w:val="28"/>
          <w:shd w:val="clear" w:fill="FFFFFF"/>
        </w:rPr>
        <w:t>发包人（全称）：</w:t>
      </w:r>
      <w:r>
        <w:rPr>
          <w:rFonts w:hint="eastAsia" w:ascii="仿宋" w:hAnsi="仿宋" w:eastAsia="仿宋" w:cs="仿宋"/>
          <w:i w:val="0"/>
          <w:iCs w:val="0"/>
          <w:caps w:val="0"/>
          <w:color w:val="0F1115"/>
          <w:spacing w:val="0"/>
          <w:sz w:val="28"/>
          <w:szCs w:val="28"/>
          <w:shd w:val="clear" w:fill="FFFFFF"/>
        </w:rPr>
        <w:t>江苏省连云港中医药高等职业技术学校（以下简称“甲方”）</w:t>
      </w:r>
    </w:p>
    <w:p w14:paraId="4D38729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i w:val="0"/>
          <w:iCs w:val="0"/>
          <w:caps w:val="0"/>
          <w:color w:val="0F1115"/>
          <w:spacing w:val="0"/>
          <w:sz w:val="28"/>
          <w:szCs w:val="28"/>
        </w:rPr>
      </w:pPr>
      <w:r>
        <w:rPr>
          <w:rStyle w:val="10"/>
          <w:rFonts w:hint="eastAsia" w:ascii="仿宋" w:hAnsi="仿宋" w:eastAsia="仿宋" w:cs="仿宋"/>
          <w:b/>
          <w:bCs/>
          <w:i w:val="0"/>
          <w:iCs w:val="0"/>
          <w:caps w:val="0"/>
          <w:color w:val="0F1115"/>
          <w:spacing w:val="0"/>
          <w:sz w:val="28"/>
          <w:szCs w:val="28"/>
          <w:shd w:val="clear" w:fill="FFFFFF"/>
        </w:rPr>
        <w:t>承包人（全称）：</w:t>
      </w:r>
      <w:r>
        <w:rPr>
          <w:rFonts w:hint="eastAsia" w:ascii="仿宋" w:hAnsi="仿宋" w:eastAsia="仿宋" w:cs="仿宋"/>
          <w:i w:val="0"/>
          <w:iCs w:val="0"/>
          <w:caps w:val="0"/>
          <w:color w:val="0F1115"/>
          <w:spacing w:val="0"/>
          <w:sz w:val="28"/>
          <w:szCs w:val="28"/>
          <w:shd w:val="clear" w:fill="FFFFFF"/>
        </w:rPr>
        <w:t>________________________（以下简称“乙方”）</w:t>
      </w:r>
    </w:p>
    <w:p w14:paraId="51F8990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sz w:val="28"/>
          <w:szCs w:val="28"/>
          <w:shd w:val="clear" w:fill="FFFFFF"/>
        </w:rPr>
        <w:t>依照《中华人民共和国民法典》、《中华人民共和国建筑法》及其他有关法律、行政法规，遵循平等、自愿、公平和诚实信用的原则，双方就本项目施工事项协商一致，订立本合同。</w:t>
      </w:r>
    </w:p>
    <w:p w14:paraId="1065C11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 w:hAnsi="仿宋" w:eastAsia="仿宋" w:cs="仿宋"/>
          <w:b/>
          <w:bCs/>
          <w:caps w:val="0"/>
          <w:color w:val="0F1115"/>
          <w:spacing w:val="0"/>
          <w:sz w:val="28"/>
          <w:szCs w:val="28"/>
        </w:rPr>
      </w:pPr>
      <w:r>
        <w:rPr>
          <w:rStyle w:val="10"/>
          <w:rFonts w:hint="eastAsia" w:ascii="仿宋" w:hAnsi="仿宋" w:eastAsia="仿宋" w:cs="仿宋"/>
          <w:b/>
          <w:caps w:val="0"/>
          <w:color w:val="0F1115"/>
          <w:spacing w:val="0"/>
          <w:sz w:val="28"/>
          <w:szCs w:val="28"/>
          <w:shd w:val="clear" w:fill="FFFFFF"/>
        </w:rPr>
        <w:t>一、工程概况</w:t>
      </w:r>
    </w:p>
    <w:p w14:paraId="40CA00D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工程名称：</w:t>
      </w:r>
      <w:r>
        <w:rPr>
          <w:rFonts w:hint="eastAsia" w:ascii="仿宋" w:hAnsi="仿宋" w:eastAsia="仿宋" w:cs="仿宋"/>
          <w:i w:val="0"/>
          <w:iCs w:val="0"/>
          <w:caps w:val="0"/>
          <w:color w:val="0F1115"/>
          <w:spacing w:val="0"/>
          <w:sz w:val="28"/>
          <w:szCs w:val="28"/>
          <w:shd w:val="clear" w:fill="FFFFFF"/>
        </w:rPr>
        <w:t>百合楼北侧绿化改造项目</w:t>
      </w:r>
    </w:p>
    <w:p w14:paraId="42E0EB5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工程地点：</w:t>
      </w:r>
      <w:r>
        <w:rPr>
          <w:rFonts w:hint="eastAsia" w:ascii="仿宋" w:hAnsi="仿宋" w:eastAsia="仿宋" w:cs="仿宋"/>
          <w:i w:val="0"/>
          <w:iCs w:val="0"/>
          <w:caps w:val="0"/>
          <w:color w:val="0F1115"/>
          <w:spacing w:val="0"/>
          <w:sz w:val="28"/>
          <w:szCs w:val="28"/>
          <w:shd w:val="clear" w:fill="FFFFFF"/>
        </w:rPr>
        <w:t>江苏省连云港中医药高等职业技术学校百合楼北侧</w:t>
      </w:r>
    </w:p>
    <w:p w14:paraId="74BC6F7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工程内容：</w:t>
      </w:r>
      <w:r>
        <w:rPr>
          <w:rFonts w:hint="eastAsia" w:ascii="仿宋" w:hAnsi="仿宋" w:eastAsia="仿宋" w:cs="仿宋"/>
          <w:i w:val="0"/>
          <w:iCs w:val="0"/>
          <w:caps w:val="0"/>
          <w:color w:val="0F1115"/>
          <w:spacing w:val="0"/>
          <w:sz w:val="28"/>
          <w:szCs w:val="28"/>
          <w:shd w:val="clear" w:fill="FFFFFF"/>
        </w:rPr>
        <w:t>包括但不限于原大理石地面拆除与利旧、土方开挖、花坛砌筑、种植土回填（甲方供土）、红叶石楠种植及养护等。具体内容以甲方招标文件及乙方投标文件为准。</w:t>
      </w:r>
    </w:p>
    <w:p w14:paraId="0169792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 w:hAnsi="仿宋" w:eastAsia="仿宋" w:cs="仿宋"/>
          <w:b/>
          <w:bCs/>
          <w:caps w:val="0"/>
          <w:color w:val="0F1115"/>
          <w:spacing w:val="0"/>
          <w:sz w:val="28"/>
          <w:szCs w:val="28"/>
        </w:rPr>
      </w:pPr>
      <w:r>
        <w:rPr>
          <w:rStyle w:val="10"/>
          <w:rFonts w:hint="eastAsia" w:ascii="仿宋" w:hAnsi="仿宋" w:eastAsia="仿宋" w:cs="仿宋"/>
          <w:b/>
          <w:caps w:val="0"/>
          <w:color w:val="0F1115"/>
          <w:spacing w:val="0"/>
          <w:sz w:val="28"/>
          <w:szCs w:val="28"/>
          <w:shd w:val="clear" w:fill="FFFFFF"/>
        </w:rPr>
        <w:t>二、工程承包范围</w:t>
      </w:r>
    </w:p>
    <w:p w14:paraId="5A29117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（一）原有结构拆除及土方工程</w:t>
      </w:r>
    </w:p>
    <w:p w14:paraId="064F5E3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拆除原大理石地面：拆除指定区域内的所有大理石面层及结合层。拆除过程中需小心作业，保证至少</w:t>
      </w:r>
      <w:r>
        <w:rPr>
          <w:rStyle w:val="10"/>
          <w:rFonts w:hint="eastAsia" w:ascii="仿宋" w:hAnsi="仿宋" w:eastAsia="仿宋" w:cs="仿宋"/>
          <w:b w:val="0"/>
          <w:bCs w:val="0"/>
          <w:i w:val="0"/>
          <w:iCs w:val="0"/>
          <w:caps w:val="0"/>
          <w:color w:val="0F1115"/>
          <w:spacing w:val="0"/>
          <w:sz w:val="28"/>
          <w:szCs w:val="28"/>
          <w:shd w:val="clear" w:fill="FFFFFF"/>
          <w:lang w:val="en-US" w:eastAsia="zh-CN"/>
        </w:rPr>
        <w:t>5</w:t>
      </w:r>
      <w:r>
        <w:rPr>
          <w:rStyle w:val="10"/>
          <w:rFonts w:hint="eastAsia" w:ascii="仿宋" w:hAnsi="仿宋" w:eastAsia="仿宋" w:cs="仿宋"/>
          <w:b w:val="0"/>
          <w:bCs w:val="0"/>
          <w:i w:val="0"/>
          <w:iCs w:val="0"/>
          <w:caps w:val="0"/>
          <w:color w:val="0F1115"/>
          <w:spacing w:val="0"/>
          <w:sz w:val="28"/>
          <w:szCs w:val="28"/>
          <w:shd w:val="clear" w:fill="FFFFFF"/>
        </w:rPr>
        <w:t>0%的大理石板块完整无损，并负责集中堆放于甲方指定地点。</w:t>
      </w:r>
    </w:p>
    <w:p w14:paraId="5AF2EA1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土方开挖：根据花坛边界下挖至原始泥土层，开挖深度暂定为0.5米（以确保达到种植土要求为准）。开挖土方及建筑垃圾如需外运，不得在校内倾倒。</w:t>
      </w:r>
    </w:p>
    <w:p w14:paraId="0F81BDC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（二）花坛工程</w:t>
      </w:r>
    </w:p>
    <w:p w14:paraId="675196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花坛结构：</w:t>
      </w:r>
    </w:p>
    <w:p w14:paraId="151C861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外边缘使用大理石路牙石包边，与临近绿化保持一致。花坛内4个污水井修缮，井盖更换为304不锈钢草盆井盖（圆形800mm）。</w:t>
      </w:r>
    </w:p>
    <w:p w14:paraId="729E70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花坛尺寸：</w:t>
      </w:r>
    </w:p>
    <w:p w14:paraId="4D8ECC7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东侧花坛：内净尺寸8.4m×3.6m。</w:t>
      </w:r>
    </w:p>
    <w:p w14:paraId="2103AF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西侧花坛：内净尺寸17.4m×3.6m。</w:t>
      </w:r>
    </w:p>
    <w:p w14:paraId="0789BDF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（三）绿化工程</w:t>
      </w:r>
    </w:p>
    <w:p w14:paraId="0F04F53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回填种植土：花坛内回填优质种植土至路牙石边缘，符合花卉苗木生长要求。</w:t>
      </w:r>
    </w:p>
    <w:p w14:paraId="6DA8852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苗木种植：</w:t>
      </w:r>
    </w:p>
    <w:p w14:paraId="37FD6CE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苗木品种：红叶石楠</w:t>
      </w:r>
    </w:p>
    <w:p w14:paraId="07E3F2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苗木规格：要求冠幅饱满，高度40-50cm，种植密度为36株/平方米，以达到即时丰满的绿化效果。</w:t>
      </w:r>
    </w:p>
    <w:p w14:paraId="40EFD2F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Style w:val="10"/>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种植要求：种植后应及时浇透定根水，并做好12个月养护期内的保活工作。</w:t>
      </w:r>
    </w:p>
    <w:p w14:paraId="4E7C52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 w:hAnsi="仿宋" w:eastAsia="仿宋" w:cs="仿宋"/>
          <w:b/>
          <w:bCs/>
          <w:caps w:val="0"/>
          <w:color w:val="0F1115"/>
          <w:spacing w:val="0"/>
          <w:sz w:val="28"/>
          <w:szCs w:val="28"/>
        </w:rPr>
      </w:pPr>
      <w:r>
        <w:rPr>
          <w:rStyle w:val="10"/>
          <w:rFonts w:hint="eastAsia" w:ascii="仿宋" w:hAnsi="仿宋" w:eastAsia="仿宋" w:cs="仿宋"/>
          <w:b/>
          <w:caps w:val="0"/>
          <w:color w:val="0F1115"/>
          <w:spacing w:val="0"/>
          <w:sz w:val="28"/>
          <w:szCs w:val="28"/>
          <w:shd w:val="clear" w:fill="FFFFFF"/>
        </w:rPr>
        <w:t>三、合同工期</w:t>
      </w:r>
    </w:p>
    <w:p w14:paraId="3C8D1EA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开工日期：</w:t>
      </w:r>
      <w:r>
        <w:rPr>
          <w:rFonts w:hint="eastAsia" w:ascii="仿宋" w:hAnsi="仿宋" w:eastAsia="仿宋" w:cs="仿宋"/>
          <w:i w:val="0"/>
          <w:iCs w:val="0"/>
          <w:caps w:val="0"/>
          <w:color w:val="0F1115"/>
          <w:spacing w:val="0"/>
          <w:sz w:val="28"/>
          <w:szCs w:val="28"/>
          <w:shd w:val="clear" w:fill="FFFFFF"/>
        </w:rPr>
        <w:t>以甲方书面通知为准。</w:t>
      </w:r>
    </w:p>
    <w:p w14:paraId="4538EAB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竣工日期：</w:t>
      </w:r>
      <w:r>
        <w:rPr>
          <w:rFonts w:hint="eastAsia" w:ascii="仿宋" w:hAnsi="仿宋" w:eastAsia="仿宋" w:cs="仿宋"/>
          <w:i w:val="0"/>
          <w:iCs w:val="0"/>
          <w:caps w:val="0"/>
          <w:color w:val="0F1115"/>
          <w:spacing w:val="0"/>
          <w:sz w:val="28"/>
          <w:szCs w:val="28"/>
          <w:shd w:val="clear" w:fill="FFFFFF"/>
        </w:rPr>
        <w:t>自开工之日起</w:t>
      </w:r>
      <w:r>
        <w:rPr>
          <w:rStyle w:val="10"/>
          <w:rFonts w:hint="eastAsia" w:ascii="仿宋" w:hAnsi="仿宋" w:eastAsia="仿宋" w:cs="仿宋"/>
          <w:b/>
          <w:bCs/>
          <w:i w:val="0"/>
          <w:iCs w:val="0"/>
          <w:caps w:val="0"/>
          <w:color w:val="0F1115"/>
          <w:spacing w:val="0"/>
          <w:sz w:val="28"/>
          <w:szCs w:val="28"/>
          <w:shd w:val="clear" w:fill="FFFFFF"/>
          <w:lang w:val="en-US" w:eastAsia="zh-CN"/>
        </w:rPr>
        <w:t>1</w:t>
      </w:r>
      <w:r>
        <w:rPr>
          <w:rStyle w:val="10"/>
          <w:rFonts w:hint="eastAsia" w:ascii="仿宋" w:hAnsi="仿宋" w:eastAsia="仿宋" w:cs="仿宋"/>
          <w:b/>
          <w:bCs/>
          <w:i w:val="0"/>
          <w:iCs w:val="0"/>
          <w:caps w:val="0"/>
          <w:color w:val="0F1115"/>
          <w:spacing w:val="0"/>
          <w:sz w:val="28"/>
          <w:szCs w:val="28"/>
          <w:shd w:val="clear" w:fill="FFFFFF"/>
        </w:rPr>
        <w:t>0</w:t>
      </w:r>
      <w:r>
        <w:rPr>
          <w:rFonts w:hint="eastAsia" w:ascii="仿宋" w:hAnsi="仿宋" w:eastAsia="仿宋" w:cs="仿宋"/>
          <w:i w:val="0"/>
          <w:iCs w:val="0"/>
          <w:caps w:val="0"/>
          <w:color w:val="0F1115"/>
          <w:spacing w:val="0"/>
          <w:sz w:val="28"/>
          <w:szCs w:val="28"/>
          <w:shd w:val="clear" w:fill="FFFFFF"/>
        </w:rPr>
        <w:t>日历天内竣工。</w:t>
      </w:r>
    </w:p>
    <w:p w14:paraId="6801CD6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0F1115"/>
          <w:spacing w:val="0"/>
          <w:sz w:val="28"/>
          <w:szCs w:val="28"/>
          <w:shd w:val="clear" w:fill="FFFFFF"/>
        </w:rPr>
        <w:t>合同工期总日历天数：</w:t>
      </w:r>
      <w:r>
        <w:rPr>
          <w:rStyle w:val="10"/>
          <w:rFonts w:hint="eastAsia" w:ascii="仿宋" w:hAnsi="仿宋" w:eastAsia="仿宋" w:cs="仿宋"/>
          <w:b/>
          <w:bCs/>
          <w:i w:val="0"/>
          <w:iCs w:val="0"/>
          <w:caps w:val="0"/>
          <w:color w:val="0F1115"/>
          <w:spacing w:val="0"/>
          <w:sz w:val="28"/>
          <w:szCs w:val="28"/>
          <w:shd w:val="clear" w:fill="FFFFFF"/>
          <w:lang w:val="en-US" w:eastAsia="zh-CN"/>
        </w:rPr>
        <w:t>1</w:t>
      </w:r>
      <w:r>
        <w:rPr>
          <w:rStyle w:val="10"/>
          <w:rFonts w:hint="eastAsia" w:ascii="仿宋" w:hAnsi="仿宋" w:eastAsia="仿宋" w:cs="仿宋"/>
          <w:b/>
          <w:bCs/>
          <w:i w:val="0"/>
          <w:iCs w:val="0"/>
          <w:caps w:val="0"/>
          <w:color w:val="0F1115"/>
          <w:spacing w:val="0"/>
          <w:sz w:val="28"/>
          <w:szCs w:val="28"/>
          <w:shd w:val="clear" w:fill="FFFFFF"/>
        </w:rPr>
        <w:t>0天</w:t>
      </w:r>
      <w:r>
        <w:rPr>
          <w:rFonts w:hint="eastAsia" w:ascii="仿宋" w:hAnsi="仿宋" w:eastAsia="仿宋" w:cs="仿宋"/>
          <w:i w:val="0"/>
          <w:iCs w:val="0"/>
          <w:caps w:val="0"/>
          <w:color w:val="0F1115"/>
          <w:spacing w:val="0"/>
          <w:sz w:val="28"/>
          <w:szCs w:val="28"/>
          <w:shd w:val="clear" w:fill="FFFFFF"/>
        </w:rPr>
        <w:t>。除甲方书面同意外，工期不予顺延。</w:t>
      </w:r>
    </w:p>
    <w:p w14:paraId="268823B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 w:hAnsi="仿宋" w:eastAsia="仿宋" w:cs="仿宋"/>
          <w:b/>
          <w:bCs/>
          <w:caps w:val="0"/>
          <w:color w:val="0F1115"/>
          <w:spacing w:val="0"/>
          <w:sz w:val="28"/>
          <w:szCs w:val="28"/>
        </w:rPr>
      </w:pPr>
      <w:r>
        <w:rPr>
          <w:rStyle w:val="10"/>
          <w:rFonts w:hint="eastAsia" w:ascii="仿宋" w:hAnsi="仿宋" w:eastAsia="仿宋" w:cs="仿宋"/>
          <w:b/>
          <w:caps w:val="0"/>
          <w:color w:val="0F1115"/>
          <w:spacing w:val="0"/>
          <w:sz w:val="28"/>
          <w:szCs w:val="28"/>
          <w:shd w:val="clear" w:fill="FFFFFF"/>
        </w:rPr>
        <w:t>四、质量标准</w:t>
      </w:r>
    </w:p>
    <w:p w14:paraId="6DB7C07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sz w:val="28"/>
          <w:szCs w:val="28"/>
          <w:shd w:val="clear" w:fill="FFFFFF"/>
        </w:rPr>
        <w:t>工程质量标准：符合国家现行《建筑工程施工质量验收统一标准》（GB50300）、《园林绿化工程施工及验收规范》（CJJ82）的合格标准。</w:t>
      </w:r>
    </w:p>
    <w:p w14:paraId="4E283CD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绿化养护期：</w:t>
      </w:r>
      <w:r>
        <w:rPr>
          <w:rStyle w:val="10"/>
          <w:rFonts w:hint="eastAsia" w:ascii="仿宋" w:hAnsi="仿宋" w:eastAsia="仿宋" w:cs="仿宋"/>
          <w:b/>
          <w:bCs/>
          <w:i w:val="0"/>
          <w:iCs w:val="0"/>
          <w:caps w:val="0"/>
          <w:color w:val="0F1115"/>
          <w:spacing w:val="0"/>
          <w:sz w:val="28"/>
          <w:szCs w:val="28"/>
          <w:shd w:val="clear" w:fill="FFFFFF"/>
          <w:lang w:val="en-US" w:eastAsia="zh-CN"/>
        </w:rPr>
        <w:t>12</w:t>
      </w:r>
      <w:r>
        <w:rPr>
          <w:rStyle w:val="10"/>
          <w:rFonts w:hint="eastAsia" w:ascii="仿宋" w:hAnsi="仿宋" w:eastAsia="仿宋" w:cs="仿宋"/>
          <w:b/>
          <w:bCs/>
          <w:i w:val="0"/>
          <w:iCs w:val="0"/>
          <w:caps w:val="0"/>
          <w:color w:val="0F1115"/>
          <w:spacing w:val="0"/>
          <w:sz w:val="28"/>
          <w:szCs w:val="28"/>
          <w:shd w:val="clear" w:fill="FFFFFF"/>
        </w:rPr>
        <w:t>个月</w:t>
      </w:r>
      <w:r>
        <w:rPr>
          <w:rFonts w:hint="eastAsia" w:ascii="仿宋" w:hAnsi="仿宋" w:eastAsia="仿宋" w:cs="仿宋"/>
          <w:i w:val="0"/>
          <w:iCs w:val="0"/>
          <w:caps w:val="0"/>
          <w:color w:val="0F1115"/>
          <w:spacing w:val="0"/>
          <w:sz w:val="28"/>
          <w:szCs w:val="28"/>
          <w:shd w:val="clear" w:fill="FFFFFF"/>
        </w:rPr>
        <w:t>，自绿化工程竣工验收合格之日起计算。</w:t>
      </w:r>
    </w:p>
    <w:p w14:paraId="025BA80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土建工程质量保修期：</w:t>
      </w:r>
      <w:r>
        <w:rPr>
          <w:rStyle w:val="10"/>
          <w:rFonts w:hint="eastAsia" w:ascii="仿宋" w:hAnsi="仿宋" w:eastAsia="仿宋" w:cs="仿宋"/>
          <w:b/>
          <w:bCs/>
          <w:i w:val="0"/>
          <w:iCs w:val="0"/>
          <w:caps w:val="0"/>
          <w:color w:val="0F1115"/>
          <w:spacing w:val="0"/>
          <w:sz w:val="28"/>
          <w:szCs w:val="28"/>
          <w:shd w:val="clear" w:fill="FFFFFF"/>
          <w:lang w:val="en-US" w:eastAsia="zh-CN"/>
        </w:rPr>
        <w:t>12</w:t>
      </w:r>
      <w:r>
        <w:rPr>
          <w:rStyle w:val="10"/>
          <w:rFonts w:hint="eastAsia" w:ascii="仿宋" w:hAnsi="仿宋" w:eastAsia="仿宋" w:cs="仿宋"/>
          <w:b/>
          <w:bCs/>
          <w:i w:val="0"/>
          <w:iCs w:val="0"/>
          <w:caps w:val="0"/>
          <w:color w:val="0F1115"/>
          <w:spacing w:val="0"/>
          <w:sz w:val="28"/>
          <w:szCs w:val="28"/>
          <w:shd w:val="clear" w:fill="FFFFFF"/>
        </w:rPr>
        <w:t>个月</w:t>
      </w:r>
      <w:r>
        <w:rPr>
          <w:rFonts w:hint="eastAsia" w:ascii="仿宋" w:hAnsi="仿宋" w:eastAsia="仿宋" w:cs="仿宋"/>
          <w:i w:val="0"/>
          <w:iCs w:val="0"/>
          <w:caps w:val="0"/>
          <w:color w:val="0F1115"/>
          <w:spacing w:val="0"/>
          <w:sz w:val="28"/>
          <w:szCs w:val="28"/>
          <w:shd w:val="clear" w:fill="FFFFFF"/>
        </w:rPr>
        <w:t>，自工程竣工验收合格之日起计算。</w:t>
      </w:r>
    </w:p>
    <w:p w14:paraId="3D5D07C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 w:hAnsi="仿宋" w:eastAsia="仿宋" w:cs="仿宋"/>
          <w:b/>
          <w:bCs/>
          <w:caps w:val="0"/>
          <w:color w:val="0F1115"/>
          <w:spacing w:val="0"/>
          <w:sz w:val="28"/>
          <w:szCs w:val="28"/>
        </w:rPr>
      </w:pPr>
      <w:r>
        <w:rPr>
          <w:rStyle w:val="10"/>
          <w:rFonts w:hint="eastAsia" w:ascii="仿宋" w:hAnsi="仿宋" w:eastAsia="仿宋" w:cs="仿宋"/>
          <w:b/>
          <w:caps w:val="0"/>
          <w:color w:val="0F1115"/>
          <w:spacing w:val="0"/>
          <w:sz w:val="28"/>
          <w:szCs w:val="28"/>
          <w:shd w:val="clear" w:fill="FFFFFF"/>
        </w:rPr>
        <w:t>五、合同价款与支付</w:t>
      </w:r>
    </w:p>
    <w:p w14:paraId="5D3C06E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i w:val="0"/>
          <w:iCs w:val="0"/>
          <w:caps w:val="0"/>
          <w:color w:val="0F1115"/>
          <w:spacing w:val="0"/>
          <w:sz w:val="28"/>
          <w:szCs w:val="28"/>
          <w:shd w:val="clear" w:fill="FFFFFF"/>
        </w:rPr>
      </w:pPr>
      <w:r>
        <w:rPr>
          <w:rStyle w:val="10"/>
          <w:rFonts w:hint="eastAsia" w:ascii="仿宋" w:hAnsi="仿宋" w:eastAsia="仿宋" w:cs="仿宋"/>
          <w:b/>
          <w:bCs/>
          <w:i w:val="0"/>
          <w:iCs w:val="0"/>
          <w:caps w:val="0"/>
          <w:color w:val="0F1115"/>
          <w:spacing w:val="0"/>
          <w:sz w:val="28"/>
          <w:szCs w:val="28"/>
          <w:shd w:val="clear" w:fill="FFFFFF"/>
        </w:rPr>
        <w:t>合同价款：</w:t>
      </w:r>
      <w:r>
        <w:rPr>
          <w:rFonts w:hint="eastAsia" w:ascii="仿宋" w:hAnsi="仿宋" w:eastAsia="仿宋" w:cs="仿宋"/>
          <w:i w:val="0"/>
          <w:iCs w:val="0"/>
          <w:caps w:val="0"/>
          <w:color w:val="0F1115"/>
          <w:spacing w:val="0"/>
          <w:sz w:val="28"/>
          <w:szCs w:val="28"/>
          <w:shd w:val="clear" w:fill="FFFFFF"/>
        </w:rPr>
        <w:t>本合同为暂定合同价，金额为人民币（大写）：________________元（¥：________元）。最终合同总价以甲方委托的第三方审计机构出具的审计报告为准。</w:t>
      </w:r>
    </w:p>
    <w:p w14:paraId="66E7C17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sz w:val="28"/>
          <w:szCs w:val="28"/>
        </w:rPr>
      </w:pPr>
      <w:r>
        <w:rPr>
          <w:rStyle w:val="10"/>
          <w:rFonts w:hint="eastAsia" w:ascii="仿宋" w:hAnsi="仿宋" w:eastAsia="仿宋" w:cs="仿宋"/>
          <w:b/>
          <w:bCs/>
          <w:i w:val="0"/>
          <w:iCs w:val="0"/>
          <w:caps w:val="0"/>
          <w:color w:val="0F1115"/>
          <w:spacing w:val="0"/>
          <w:sz w:val="28"/>
          <w:szCs w:val="28"/>
          <w:shd w:val="clear" w:fill="FFFFFF"/>
        </w:rPr>
        <w:t>付款方式：</w:t>
      </w:r>
    </w:p>
    <w:p w14:paraId="531B1B6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0F1115"/>
          <w:spacing w:val="0"/>
          <w:sz w:val="28"/>
          <w:szCs w:val="28"/>
          <w:shd w:val="clear" w:fill="FFFFFF"/>
        </w:rPr>
        <w:t>工程竣工并经甲方验收合格，乙方提交完整竣工资料后，甲方启动审计程序。</w:t>
      </w:r>
    </w:p>
    <w:p w14:paraId="143FD8B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0F1115"/>
          <w:spacing w:val="0"/>
          <w:sz w:val="28"/>
          <w:szCs w:val="28"/>
          <w:shd w:val="clear" w:fill="FFFFFF"/>
        </w:rPr>
        <w:t>待审计报告出具后，甲方向乙方支付至审计审定总价的</w:t>
      </w:r>
      <w:r>
        <w:rPr>
          <w:rFonts w:hint="eastAsia" w:ascii="仿宋" w:hAnsi="仿宋" w:eastAsia="仿宋" w:cs="仿宋"/>
          <w:i w:val="0"/>
          <w:iCs w:val="0"/>
          <w:caps w:val="0"/>
          <w:color w:val="0F1115"/>
          <w:spacing w:val="0"/>
          <w:sz w:val="28"/>
          <w:szCs w:val="28"/>
          <w:shd w:val="clear" w:fill="FFFFFF"/>
          <w:lang w:val="en-US" w:eastAsia="zh-CN"/>
        </w:rPr>
        <w:t>100</w:t>
      </w:r>
      <w:r>
        <w:rPr>
          <w:rStyle w:val="10"/>
          <w:rFonts w:hint="eastAsia" w:ascii="仿宋" w:hAnsi="仿宋" w:eastAsia="仿宋" w:cs="仿宋"/>
          <w:b/>
          <w:bCs/>
          <w:i w:val="0"/>
          <w:iCs w:val="0"/>
          <w:caps w:val="0"/>
          <w:color w:val="0F1115"/>
          <w:spacing w:val="0"/>
          <w:sz w:val="28"/>
          <w:szCs w:val="28"/>
          <w:shd w:val="clear" w:fill="FFFFFF"/>
        </w:rPr>
        <w:t>%</w:t>
      </w:r>
      <w:r>
        <w:rPr>
          <w:rFonts w:hint="eastAsia" w:ascii="仿宋" w:hAnsi="仿宋" w:eastAsia="仿宋" w:cs="仿宋"/>
          <w:i w:val="0"/>
          <w:iCs w:val="0"/>
          <w:caps w:val="0"/>
          <w:color w:val="0F1115"/>
          <w:spacing w:val="0"/>
          <w:sz w:val="28"/>
          <w:szCs w:val="28"/>
          <w:shd w:val="clear" w:fill="FFFFFF"/>
        </w:rPr>
        <w:t>。</w:t>
      </w:r>
    </w:p>
    <w:p w14:paraId="3D2A39F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 w:hAnsi="仿宋" w:eastAsia="仿宋" w:cs="仿宋"/>
          <w:b/>
          <w:bCs/>
          <w:caps w:val="0"/>
          <w:color w:val="0F1115"/>
          <w:spacing w:val="0"/>
          <w:sz w:val="28"/>
          <w:szCs w:val="28"/>
        </w:rPr>
      </w:pPr>
      <w:r>
        <w:rPr>
          <w:rStyle w:val="10"/>
          <w:rFonts w:hint="eastAsia" w:ascii="仿宋" w:hAnsi="仿宋" w:eastAsia="仿宋" w:cs="仿宋"/>
          <w:b/>
          <w:caps w:val="0"/>
          <w:color w:val="0F1115"/>
          <w:spacing w:val="0"/>
          <w:sz w:val="28"/>
          <w:szCs w:val="28"/>
          <w:shd w:val="clear" w:fill="FFFFFF"/>
        </w:rPr>
        <w:t>六、组成合同的文件</w:t>
      </w:r>
    </w:p>
    <w:p w14:paraId="225F2BE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F1115"/>
          <w:spacing w:val="0"/>
          <w:sz w:val="28"/>
          <w:szCs w:val="28"/>
          <w:shd w:val="clear" w:fill="FFFFFF"/>
        </w:rPr>
        <w:t>本合同协议书</w:t>
      </w:r>
      <w:r>
        <w:rPr>
          <w:rFonts w:hint="eastAsia" w:ascii="仿宋" w:hAnsi="仿宋" w:eastAsia="仿宋" w:cs="仿宋"/>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rPr>
        <w:t>中标通知书</w:t>
      </w:r>
      <w:r>
        <w:rPr>
          <w:rFonts w:hint="eastAsia" w:ascii="仿宋" w:hAnsi="仿宋" w:eastAsia="仿宋" w:cs="仿宋"/>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rPr>
        <w:t>投标书及其附件</w:t>
      </w:r>
      <w:r>
        <w:rPr>
          <w:rFonts w:hint="eastAsia" w:ascii="仿宋" w:hAnsi="仿宋" w:eastAsia="仿宋" w:cs="仿宋"/>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rPr>
        <w:t>本合同专用条款</w:t>
      </w:r>
      <w:r>
        <w:rPr>
          <w:rFonts w:hint="eastAsia" w:ascii="仿宋" w:hAnsi="仿宋" w:eastAsia="仿宋" w:cs="仿宋"/>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rPr>
        <w:t>本合同通用条款</w:t>
      </w:r>
      <w:r>
        <w:rPr>
          <w:rFonts w:hint="eastAsia" w:ascii="仿宋" w:hAnsi="仿宋" w:eastAsia="仿宋" w:cs="仿宋"/>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rPr>
        <w:t>工程报价单或预算书</w:t>
      </w:r>
      <w:r>
        <w:rPr>
          <w:rFonts w:hint="eastAsia" w:ascii="仿宋" w:hAnsi="仿宋" w:eastAsia="仿宋" w:cs="仿宋"/>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rPr>
        <w:t>甲方发布的招标文件及乙方投标期间澄清文件</w:t>
      </w:r>
      <w:r>
        <w:rPr>
          <w:rFonts w:hint="eastAsia" w:ascii="仿宋" w:hAnsi="仿宋" w:eastAsia="仿宋" w:cs="仿宋"/>
          <w:i w:val="0"/>
          <w:iCs w:val="0"/>
          <w:caps w:val="0"/>
          <w:color w:val="0F1115"/>
          <w:spacing w:val="0"/>
          <w:sz w:val="28"/>
          <w:szCs w:val="28"/>
          <w:shd w:val="clear" w:fill="FFFFFF"/>
          <w:lang w:eastAsia="zh-CN"/>
        </w:rPr>
        <w:t>。</w:t>
      </w:r>
    </w:p>
    <w:p w14:paraId="0A2B1CE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 w:hAnsi="仿宋" w:eastAsia="仿宋" w:cs="仿宋"/>
          <w:b/>
          <w:bCs/>
          <w:caps w:val="0"/>
          <w:color w:val="0F1115"/>
          <w:spacing w:val="0"/>
          <w:sz w:val="28"/>
          <w:szCs w:val="28"/>
        </w:rPr>
      </w:pPr>
      <w:r>
        <w:rPr>
          <w:rStyle w:val="10"/>
          <w:rFonts w:hint="eastAsia" w:ascii="仿宋" w:hAnsi="仿宋" w:eastAsia="仿宋" w:cs="仿宋"/>
          <w:b/>
          <w:caps w:val="0"/>
          <w:color w:val="0F1115"/>
          <w:spacing w:val="0"/>
          <w:sz w:val="28"/>
          <w:szCs w:val="28"/>
          <w:shd w:val="clear" w:fill="FFFFFF"/>
        </w:rPr>
        <w:t>七、履约保证金</w:t>
      </w:r>
    </w:p>
    <w:p w14:paraId="70363E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0F1115"/>
          <w:spacing w:val="0"/>
          <w:sz w:val="28"/>
          <w:szCs w:val="28"/>
          <w:shd w:val="clear" w:fill="FFFFFF"/>
        </w:rPr>
        <w:t>乙方在签订本合同前，须向甲方缴纳履约保证金人民币</w:t>
      </w:r>
      <w:r>
        <w:rPr>
          <w:rStyle w:val="10"/>
          <w:rFonts w:hint="eastAsia" w:ascii="仿宋" w:hAnsi="仿宋" w:eastAsia="仿宋" w:cs="仿宋"/>
          <w:b/>
          <w:bCs/>
          <w:i w:val="0"/>
          <w:iCs w:val="0"/>
          <w:caps w:val="0"/>
          <w:color w:val="0F1115"/>
          <w:spacing w:val="0"/>
          <w:sz w:val="28"/>
          <w:szCs w:val="28"/>
          <w:shd w:val="clear" w:fill="FFFFFF"/>
          <w:lang w:val="en-US" w:eastAsia="zh-CN"/>
        </w:rPr>
        <w:t>4</w:t>
      </w:r>
      <w:r>
        <w:rPr>
          <w:rStyle w:val="10"/>
          <w:rFonts w:hint="eastAsia" w:ascii="仿宋" w:hAnsi="仿宋" w:eastAsia="仿宋" w:cs="仿宋"/>
          <w:b/>
          <w:bCs/>
          <w:i w:val="0"/>
          <w:iCs w:val="0"/>
          <w:caps w:val="0"/>
          <w:color w:val="0F1115"/>
          <w:spacing w:val="0"/>
          <w:sz w:val="28"/>
          <w:szCs w:val="28"/>
          <w:shd w:val="clear" w:fill="FFFFFF"/>
        </w:rPr>
        <w:t>000元</w:t>
      </w:r>
      <w:r>
        <w:rPr>
          <w:rFonts w:hint="eastAsia" w:ascii="仿宋" w:hAnsi="仿宋" w:eastAsia="仿宋" w:cs="仿宋"/>
          <w:i w:val="0"/>
          <w:iCs w:val="0"/>
          <w:caps w:val="0"/>
          <w:color w:val="0F1115"/>
          <w:spacing w:val="0"/>
          <w:sz w:val="28"/>
          <w:szCs w:val="28"/>
          <w:shd w:val="clear" w:fill="FFFFFF"/>
        </w:rPr>
        <w:t>（大写：贰仟元整）。</w:t>
      </w:r>
    </w:p>
    <w:p w14:paraId="56E531A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0F1115"/>
          <w:spacing w:val="0"/>
          <w:sz w:val="28"/>
          <w:szCs w:val="28"/>
          <w:shd w:val="clear" w:fill="FFFFFF"/>
        </w:rPr>
        <w:t>保证金退还：</w:t>
      </w:r>
      <w:r>
        <w:rPr>
          <w:rFonts w:hint="eastAsia" w:ascii="仿宋" w:hAnsi="仿宋" w:eastAsia="仿宋" w:cs="仿宋"/>
          <w:i w:val="0"/>
          <w:iCs w:val="0"/>
          <w:caps w:val="0"/>
          <w:color w:val="0F1115"/>
          <w:spacing w:val="0"/>
          <w:sz w:val="28"/>
          <w:szCs w:val="28"/>
          <w:shd w:val="clear" w:fill="FFFFFF"/>
          <w:lang w:val="en-US" w:eastAsia="zh-CN"/>
        </w:rPr>
        <w:t>工程完工后，</w:t>
      </w:r>
      <w:r>
        <w:rPr>
          <w:rFonts w:hint="eastAsia" w:ascii="仿宋" w:hAnsi="仿宋" w:eastAsia="仿宋" w:cs="仿宋"/>
          <w:i w:val="0"/>
          <w:iCs w:val="0"/>
          <w:caps w:val="0"/>
          <w:color w:val="0F1115"/>
          <w:spacing w:val="0"/>
          <w:sz w:val="28"/>
          <w:szCs w:val="28"/>
          <w:shd w:val="clear" w:fill="FFFFFF"/>
        </w:rPr>
        <w:t>履约保证金</w:t>
      </w:r>
      <w:r>
        <w:rPr>
          <w:rFonts w:hint="eastAsia" w:ascii="仿宋" w:hAnsi="仿宋" w:eastAsia="仿宋" w:cs="仿宋"/>
          <w:i w:val="0"/>
          <w:iCs w:val="0"/>
          <w:caps w:val="0"/>
          <w:color w:val="0F1115"/>
          <w:spacing w:val="0"/>
          <w:sz w:val="28"/>
          <w:szCs w:val="28"/>
          <w:shd w:val="clear" w:fill="FFFFFF"/>
          <w:lang w:val="en-US" w:eastAsia="zh-CN"/>
        </w:rPr>
        <w:t>转为质保金，</w:t>
      </w:r>
      <w:r>
        <w:rPr>
          <w:rFonts w:hint="eastAsia" w:ascii="仿宋" w:hAnsi="仿宋" w:eastAsia="仿宋" w:cs="仿宋"/>
          <w:i w:val="0"/>
          <w:iCs w:val="0"/>
          <w:caps w:val="0"/>
          <w:color w:val="0F1115"/>
          <w:spacing w:val="0"/>
          <w:sz w:val="28"/>
          <w:szCs w:val="28"/>
          <w:shd w:val="clear" w:fill="FFFFFF"/>
        </w:rPr>
        <w:t>质保期（</w:t>
      </w:r>
      <w:r>
        <w:rPr>
          <w:rFonts w:hint="eastAsia" w:ascii="仿宋" w:hAnsi="仿宋" w:eastAsia="仿宋" w:cs="仿宋"/>
          <w:i w:val="0"/>
          <w:iCs w:val="0"/>
          <w:caps w:val="0"/>
          <w:color w:val="0F1115"/>
          <w:spacing w:val="0"/>
          <w:sz w:val="28"/>
          <w:szCs w:val="28"/>
          <w:shd w:val="clear" w:fill="FFFFFF"/>
          <w:lang w:val="en-US" w:eastAsia="zh-CN"/>
        </w:rPr>
        <w:t>12个月</w:t>
      </w:r>
      <w:r>
        <w:rPr>
          <w:rFonts w:hint="eastAsia" w:ascii="仿宋" w:hAnsi="仿宋" w:eastAsia="仿宋" w:cs="仿宋"/>
          <w:i w:val="0"/>
          <w:iCs w:val="0"/>
          <w:caps w:val="0"/>
          <w:color w:val="0F1115"/>
          <w:spacing w:val="0"/>
          <w:sz w:val="28"/>
          <w:szCs w:val="28"/>
          <w:shd w:val="clear" w:fill="FFFFFF"/>
        </w:rPr>
        <w:t>）届满后，经甲方确认无质量问题且乙方履行完毕全部合同义务后，甲方在30日内无息退还。</w:t>
      </w:r>
    </w:p>
    <w:p w14:paraId="65F5D80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Style w:val="10"/>
          <w:rFonts w:hint="eastAsia" w:ascii="仿宋" w:hAnsi="仿宋" w:eastAsia="仿宋" w:cs="仿宋"/>
          <w:b/>
          <w:caps w:val="0"/>
          <w:color w:val="0F1115"/>
          <w:spacing w:val="0"/>
          <w:sz w:val="28"/>
          <w:szCs w:val="28"/>
          <w:shd w:val="clear" w:fill="FFFFFF"/>
          <w:lang w:val="en-US" w:eastAsia="zh-CN"/>
        </w:rPr>
      </w:pPr>
      <w:r>
        <w:rPr>
          <w:rStyle w:val="10"/>
          <w:rFonts w:hint="eastAsia" w:ascii="仿宋" w:hAnsi="仿宋" w:eastAsia="仿宋" w:cs="仿宋"/>
          <w:b/>
          <w:caps w:val="0"/>
          <w:color w:val="0F1115"/>
          <w:spacing w:val="0"/>
          <w:sz w:val="28"/>
          <w:szCs w:val="28"/>
          <w:shd w:val="clear" w:fill="FFFFFF"/>
          <w:lang w:val="en-US" w:eastAsia="zh-CN"/>
        </w:rPr>
        <w:t>第八条争议的解决</w:t>
      </w:r>
    </w:p>
    <w:p w14:paraId="091966E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shd w:val="clear" w:fill="FFFFFF"/>
          <w:lang w:val="en-US" w:eastAsia="zh-CN"/>
        </w:rPr>
      </w:pPr>
      <w:r>
        <w:rPr>
          <w:rFonts w:hint="eastAsia" w:ascii="仿宋" w:hAnsi="仿宋" w:eastAsia="仿宋" w:cs="仿宋"/>
          <w:i w:val="0"/>
          <w:iCs w:val="0"/>
          <w:caps w:val="0"/>
          <w:color w:val="0F1115"/>
          <w:spacing w:val="0"/>
          <w:sz w:val="28"/>
          <w:szCs w:val="28"/>
          <w:shd w:val="clear" w:fill="FFFFFF"/>
          <w:lang w:val="en-US" w:eastAsia="zh-CN"/>
        </w:rPr>
        <w:t>凡因执行本合同所发生的或与本合同有关的一切争议，合同各方应通过友好协商解决；如果协商不能解决，由甲方所在地人民法院管辖。</w:t>
      </w:r>
    </w:p>
    <w:p w14:paraId="7206AD0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2" w:firstLineChars="200"/>
        <w:textAlignment w:val="auto"/>
        <w:rPr>
          <w:rFonts w:hint="eastAsia" w:ascii="仿宋" w:hAnsi="仿宋" w:eastAsia="仿宋" w:cs="仿宋"/>
          <w:b/>
          <w:bCs/>
          <w:i w:val="0"/>
          <w:iCs w:val="0"/>
          <w:caps w:val="0"/>
          <w:color w:val="0F1115"/>
          <w:spacing w:val="0"/>
          <w:sz w:val="28"/>
          <w:szCs w:val="28"/>
          <w:shd w:val="clear" w:fill="FFFFFF"/>
          <w:lang w:val="en-US" w:eastAsia="zh-CN"/>
        </w:rPr>
      </w:pPr>
      <w:r>
        <w:rPr>
          <w:rFonts w:hint="eastAsia" w:ascii="仿宋" w:hAnsi="仿宋" w:eastAsia="仿宋" w:cs="仿宋"/>
          <w:b/>
          <w:bCs/>
          <w:i w:val="0"/>
          <w:iCs w:val="0"/>
          <w:caps w:val="0"/>
          <w:color w:val="0F1115"/>
          <w:spacing w:val="0"/>
          <w:sz w:val="28"/>
          <w:szCs w:val="28"/>
          <w:shd w:val="clear" w:fill="FFFFFF"/>
          <w:lang w:val="en-US" w:eastAsia="zh-CN"/>
        </w:rPr>
        <w:t>第九条其他</w:t>
      </w:r>
    </w:p>
    <w:p w14:paraId="414D287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shd w:val="clear" w:fill="FFFFFF"/>
          <w:lang w:val="en-US" w:eastAsia="zh-CN"/>
        </w:rPr>
      </w:pPr>
      <w:r>
        <w:rPr>
          <w:rFonts w:hint="eastAsia" w:ascii="仿宋" w:hAnsi="仿宋" w:eastAsia="仿宋" w:cs="仿宋"/>
          <w:i w:val="0"/>
          <w:iCs w:val="0"/>
          <w:caps w:val="0"/>
          <w:color w:val="0F1115"/>
          <w:spacing w:val="0"/>
          <w:sz w:val="28"/>
          <w:szCs w:val="28"/>
          <w:shd w:val="clear" w:fill="FFFFFF"/>
          <w:lang w:val="en-US" w:eastAsia="zh-CN"/>
        </w:rPr>
        <w:t>1.本合同如有未尽事宜，经双方友好协商，可另行签订补充协议。补充协议与本合同具有同等法律效力；</w:t>
      </w:r>
    </w:p>
    <w:p w14:paraId="1B6D762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shd w:val="clear" w:fill="FFFFFF"/>
          <w:lang w:val="en-US" w:eastAsia="zh-CN"/>
        </w:rPr>
      </w:pPr>
      <w:r>
        <w:rPr>
          <w:rFonts w:hint="eastAsia" w:ascii="仿宋" w:hAnsi="仿宋" w:eastAsia="仿宋" w:cs="仿宋"/>
          <w:i w:val="0"/>
          <w:iCs w:val="0"/>
          <w:caps w:val="0"/>
          <w:color w:val="0F1115"/>
          <w:spacing w:val="0"/>
          <w:sz w:val="28"/>
          <w:szCs w:val="28"/>
          <w:shd w:val="clear" w:fill="FFFFFF"/>
          <w:lang w:val="en-US" w:eastAsia="zh-CN"/>
        </w:rPr>
        <w:t>2.本合同附件是本合同有效组成部分，与本合同具有同等法律效力；</w:t>
      </w:r>
    </w:p>
    <w:p w14:paraId="458EE49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shd w:val="clear" w:fill="FFFFFF"/>
          <w:lang w:val="en-US" w:eastAsia="zh-CN"/>
        </w:rPr>
      </w:pPr>
      <w:r>
        <w:rPr>
          <w:rFonts w:hint="eastAsia" w:ascii="仿宋" w:hAnsi="仿宋" w:eastAsia="仿宋" w:cs="仿宋"/>
          <w:i w:val="0"/>
          <w:iCs w:val="0"/>
          <w:caps w:val="0"/>
          <w:color w:val="0F1115"/>
          <w:spacing w:val="0"/>
          <w:sz w:val="28"/>
          <w:szCs w:val="28"/>
          <w:shd w:val="clear" w:fill="FFFFFF"/>
          <w:lang w:val="en-US" w:eastAsia="zh-CN"/>
        </w:rPr>
        <w:t>3.本合同一式陆份，甲、乙双方各执叁份，每份均具有同等法律效力；</w:t>
      </w:r>
    </w:p>
    <w:p w14:paraId="20D67C2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shd w:val="clear" w:fill="FFFFFF"/>
          <w:lang w:val="en-US" w:eastAsia="zh-CN"/>
        </w:rPr>
      </w:pPr>
      <w:r>
        <w:rPr>
          <w:rFonts w:hint="eastAsia" w:ascii="仿宋" w:hAnsi="仿宋" w:eastAsia="仿宋" w:cs="仿宋"/>
          <w:i w:val="0"/>
          <w:iCs w:val="0"/>
          <w:caps w:val="0"/>
          <w:color w:val="0F1115"/>
          <w:spacing w:val="0"/>
          <w:sz w:val="28"/>
          <w:szCs w:val="28"/>
          <w:shd w:val="clear" w:fill="FFFFFF"/>
          <w:lang w:val="en-US" w:eastAsia="zh-CN"/>
        </w:rPr>
        <w:t>4.本合同自双方签字盖章后生效。</w:t>
      </w:r>
    </w:p>
    <w:p w14:paraId="5DA9012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Style w:val="10"/>
          <w:rFonts w:hint="eastAsia" w:ascii="仿宋" w:hAnsi="仿宋" w:eastAsia="仿宋" w:cs="仿宋"/>
          <w:b/>
          <w:caps w:val="0"/>
          <w:color w:val="0F1115"/>
          <w:spacing w:val="0"/>
          <w:sz w:val="28"/>
          <w:szCs w:val="28"/>
          <w:shd w:val="clear" w:fill="FFFFFF"/>
          <w:lang w:val="en-US" w:eastAsia="zh-CN"/>
        </w:rPr>
      </w:pPr>
    </w:p>
    <w:p w14:paraId="5C32AB4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 w:hAnsi="仿宋" w:eastAsia="仿宋" w:cs="仿宋"/>
          <w:i w:val="0"/>
          <w:iCs w:val="0"/>
          <w:caps w:val="0"/>
          <w:color w:val="0F1115"/>
          <w:spacing w:val="0"/>
          <w:sz w:val="28"/>
          <w:szCs w:val="28"/>
          <w:shd w:val="clear" w:fill="FFFFFF"/>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14:paraId="308F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Pr>
          <w:p w14:paraId="2DB9D98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甲方（公章）：</w:t>
            </w:r>
            <w:r>
              <w:rPr>
                <w:rFonts w:hint="default" w:ascii="Segoe UI" w:hAnsi="Segoe UI" w:eastAsia="Segoe UI" w:cs="Segoe UI"/>
                <w:i w:val="0"/>
                <w:iCs w:val="0"/>
                <w:caps w:val="0"/>
                <w:color w:val="0F1115"/>
                <w:spacing w:val="0"/>
                <w:sz w:val="24"/>
                <w:szCs w:val="24"/>
                <w:shd w:val="clear" w:fill="FFFFFF"/>
              </w:rPr>
              <w:t>______________</w:t>
            </w:r>
          </w:p>
          <w:p w14:paraId="63A4934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地址：</w:t>
            </w:r>
            <w:r>
              <w:rPr>
                <w:rFonts w:hint="default" w:ascii="Segoe UI" w:hAnsi="Segoe UI" w:eastAsia="Segoe UI" w:cs="Segoe UI"/>
                <w:i w:val="0"/>
                <w:iCs w:val="0"/>
                <w:caps w:val="0"/>
                <w:color w:val="0F1115"/>
                <w:spacing w:val="0"/>
                <w:sz w:val="24"/>
                <w:szCs w:val="24"/>
                <w:shd w:val="clear" w:fill="FFFFFF"/>
              </w:rPr>
              <w:t>连云港市海州区圣湖路38号</w:t>
            </w:r>
          </w:p>
          <w:p w14:paraId="4C182D6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法定代表人：</w:t>
            </w:r>
            <w:r>
              <w:rPr>
                <w:rFonts w:hint="default" w:ascii="Segoe UI" w:hAnsi="Segoe UI" w:eastAsia="Segoe UI" w:cs="Segoe UI"/>
                <w:i w:val="0"/>
                <w:iCs w:val="0"/>
                <w:caps w:val="0"/>
                <w:color w:val="0F1115"/>
                <w:spacing w:val="0"/>
                <w:sz w:val="24"/>
                <w:szCs w:val="24"/>
                <w:shd w:val="clear" w:fill="FFFFFF"/>
              </w:rPr>
              <w:t>______________</w:t>
            </w:r>
          </w:p>
          <w:p w14:paraId="40BB5C7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委托代理人：</w:t>
            </w:r>
            <w:r>
              <w:rPr>
                <w:rFonts w:hint="default" w:ascii="Segoe UI" w:hAnsi="Segoe UI" w:eastAsia="Segoe UI" w:cs="Segoe UI"/>
                <w:i w:val="0"/>
                <w:iCs w:val="0"/>
                <w:caps w:val="0"/>
                <w:color w:val="0F1115"/>
                <w:spacing w:val="0"/>
                <w:sz w:val="24"/>
                <w:szCs w:val="24"/>
                <w:shd w:val="clear" w:fill="FFFFFF"/>
              </w:rPr>
              <w:t>______________</w:t>
            </w:r>
          </w:p>
          <w:p w14:paraId="175D29A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spacing w:val="0"/>
                <w:sz w:val="24"/>
                <w:szCs w:val="24"/>
                <w:vertAlign w:val="baseline"/>
              </w:rPr>
            </w:pPr>
            <w:r>
              <w:rPr>
                <w:rStyle w:val="10"/>
                <w:rFonts w:hint="default" w:ascii="Segoe UI" w:hAnsi="Segoe UI" w:eastAsia="Segoe UI" w:cs="Segoe UI"/>
                <w:b/>
                <w:bCs/>
                <w:i w:val="0"/>
                <w:iCs w:val="0"/>
                <w:caps w:val="0"/>
                <w:color w:val="0F1115"/>
                <w:spacing w:val="0"/>
                <w:sz w:val="24"/>
                <w:szCs w:val="24"/>
                <w:shd w:val="clear" w:fill="FFFFFF"/>
              </w:rPr>
              <w:t>电话：</w:t>
            </w:r>
            <w:r>
              <w:rPr>
                <w:rFonts w:hint="default" w:ascii="Segoe UI" w:hAnsi="Segoe UI" w:eastAsia="Segoe UI" w:cs="Segoe UI"/>
                <w:i w:val="0"/>
                <w:iCs w:val="0"/>
                <w:caps w:val="0"/>
                <w:color w:val="0F1115"/>
                <w:spacing w:val="0"/>
                <w:sz w:val="24"/>
                <w:szCs w:val="24"/>
                <w:shd w:val="clear" w:fill="FFFFFF"/>
              </w:rPr>
              <w:t>______________</w:t>
            </w:r>
          </w:p>
        </w:tc>
        <w:tc>
          <w:tcPr>
            <w:tcW w:w="4360" w:type="dxa"/>
          </w:tcPr>
          <w:p w14:paraId="63D4587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乙方（公章）：</w:t>
            </w:r>
            <w:r>
              <w:rPr>
                <w:rFonts w:hint="default" w:ascii="Segoe UI" w:hAnsi="Segoe UI" w:eastAsia="Segoe UI" w:cs="Segoe UI"/>
                <w:i w:val="0"/>
                <w:iCs w:val="0"/>
                <w:caps w:val="0"/>
                <w:color w:val="0F1115"/>
                <w:spacing w:val="0"/>
                <w:sz w:val="24"/>
                <w:szCs w:val="24"/>
                <w:shd w:val="clear" w:fill="FFFFFF"/>
              </w:rPr>
              <w:t>______________</w:t>
            </w:r>
          </w:p>
          <w:p w14:paraId="1203A87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地址：</w:t>
            </w:r>
            <w:r>
              <w:rPr>
                <w:rFonts w:hint="default" w:ascii="Segoe UI" w:hAnsi="Segoe UI" w:eastAsia="Segoe UI" w:cs="Segoe UI"/>
                <w:i w:val="0"/>
                <w:iCs w:val="0"/>
                <w:caps w:val="0"/>
                <w:color w:val="0F1115"/>
                <w:spacing w:val="0"/>
                <w:sz w:val="24"/>
                <w:szCs w:val="24"/>
                <w:shd w:val="clear" w:fill="FFFFFF"/>
              </w:rPr>
              <w:t>______________</w:t>
            </w:r>
          </w:p>
          <w:p w14:paraId="41EFDDB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法定代表人：</w:t>
            </w:r>
            <w:r>
              <w:rPr>
                <w:rFonts w:hint="default" w:ascii="Segoe UI" w:hAnsi="Segoe UI" w:eastAsia="Segoe UI" w:cs="Segoe UI"/>
                <w:i w:val="0"/>
                <w:iCs w:val="0"/>
                <w:caps w:val="0"/>
                <w:color w:val="0F1115"/>
                <w:spacing w:val="0"/>
                <w:sz w:val="24"/>
                <w:szCs w:val="24"/>
                <w:shd w:val="clear" w:fill="FFFFFF"/>
              </w:rPr>
              <w:t>______________</w:t>
            </w:r>
          </w:p>
          <w:p w14:paraId="50F0BED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Style w:val="10"/>
                <w:rFonts w:hint="default" w:ascii="Segoe UI" w:hAnsi="Segoe UI" w:eastAsia="Segoe UI" w:cs="Segoe UI"/>
                <w:b/>
                <w:bCs/>
                <w:i w:val="0"/>
                <w:iCs w:val="0"/>
                <w:caps w:val="0"/>
                <w:color w:val="0F1115"/>
                <w:spacing w:val="0"/>
                <w:sz w:val="24"/>
                <w:szCs w:val="24"/>
                <w:shd w:val="clear" w:fill="FFFFFF"/>
              </w:rPr>
              <w:t>委托代理人：</w:t>
            </w:r>
            <w:r>
              <w:rPr>
                <w:rFonts w:hint="default" w:ascii="Segoe UI" w:hAnsi="Segoe UI" w:eastAsia="Segoe UI" w:cs="Segoe UI"/>
                <w:i w:val="0"/>
                <w:iCs w:val="0"/>
                <w:caps w:val="0"/>
                <w:color w:val="0F1115"/>
                <w:spacing w:val="0"/>
                <w:sz w:val="24"/>
                <w:szCs w:val="24"/>
                <w:shd w:val="clear" w:fill="FFFFFF"/>
              </w:rPr>
              <w:t>______________</w:t>
            </w:r>
          </w:p>
          <w:p w14:paraId="4F9B687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default" w:ascii="Segoe UI" w:hAnsi="Segoe UI" w:eastAsia="Segoe UI" w:cs="Segoe UI"/>
                <w:i w:val="0"/>
                <w:iCs w:val="0"/>
                <w:caps w:val="0"/>
                <w:spacing w:val="0"/>
                <w:sz w:val="24"/>
                <w:szCs w:val="24"/>
                <w:vertAlign w:val="baseline"/>
              </w:rPr>
            </w:pPr>
            <w:r>
              <w:rPr>
                <w:rStyle w:val="10"/>
                <w:rFonts w:hint="default" w:ascii="Segoe UI" w:hAnsi="Segoe UI" w:eastAsia="Segoe UI" w:cs="Segoe UI"/>
                <w:b/>
                <w:bCs/>
                <w:i w:val="0"/>
                <w:iCs w:val="0"/>
                <w:caps w:val="0"/>
                <w:color w:val="0F1115"/>
                <w:spacing w:val="0"/>
                <w:sz w:val="24"/>
                <w:szCs w:val="24"/>
                <w:shd w:val="clear" w:fill="FFFFFF"/>
              </w:rPr>
              <w:t>电话：</w:t>
            </w:r>
            <w:r>
              <w:rPr>
                <w:rFonts w:hint="default" w:ascii="Segoe UI" w:hAnsi="Segoe UI" w:eastAsia="Segoe UI" w:cs="Segoe UI"/>
                <w:i w:val="0"/>
                <w:iCs w:val="0"/>
                <w:caps w:val="0"/>
                <w:color w:val="0F1115"/>
                <w:spacing w:val="0"/>
                <w:sz w:val="24"/>
                <w:szCs w:val="24"/>
                <w:shd w:val="clear" w:fill="FFFFFF"/>
              </w:rPr>
              <w:t>______________</w:t>
            </w:r>
          </w:p>
        </w:tc>
      </w:tr>
    </w:tbl>
    <w:p w14:paraId="6511573E">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14:paraId="2FAC444D">
      <w:pPr>
        <w:rPr>
          <w:rFonts w:hint="eastAsia" w:hAnsi="宋体" w:eastAsia="宋体"/>
          <w:bCs/>
          <w:sz w:val="24"/>
          <w:szCs w:val="24"/>
          <w:lang w:val="en-US" w:eastAsia="zh-CN"/>
        </w:rPr>
      </w:pPr>
      <w:r>
        <w:rPr>
          <w:rFonts w:hAnsi="宋体" w:cs="宋体"/>
          <w:bCs/>
          <w:sz w:val="24"/>
          <w:szCs w:val="24"/>
        </w:rPr>
        <w:t>附件</w:t>
      </w:r>
      <w:r>
        <w:rPr>
          <w:rFonts w:hint="eastAsia" w:hAnsi="宋体" w:cs="宋体"/>
          <w:bCs/>
          <w:sz w:val="24"/>
          <w:szCs w:val="24"/>
          <w:lang w:val="en-US" w:eastAsia="zh-CN"/>
        </w:rPr>
        <w:t>1</w:t>
      </w:r>
    </w:p>
    <w:p w14:paraId="4FED799A">
      <w:pPr>
        <w:spacing w:line="500" w:lineRule="exact"/>
        <w:jc w:val="center"/>
        <w:rPr>
          <w:rFonts w:hAnsi="宋体"/>
          <w:bCs/>
          <w:sz w:val="22"/>
          <w:szCs w:val="22"/>
        </w:rPr>
      </w:pPr>
      <w:r>
        <w:rPr>
          <w:rFonts w:hAnsi="宋体"/>
          <w:b/>
          <w:bCs/>
          <w:sz w:val="22"/>
          <w:szCs w:val="22"/>
        </w:rPr>
        <w:t>廉政合同</w:t>
      </w:r>
    </w:p>
    <w:p w14:paraId="7BFDC5E4">
      <w:pPr>
        <w:adjustRightInd w:val="0"/>
        <w:snapToGrid w:val="0"/>
        <w:spacing w:line="500" w:lineRule="exact"/>
        <w:ind w:firstLine="420" w:firstLineChars="200"/>
        <w:jc w:val="both"/>
        <w:rPr>
          <w:rFonts w:hAnsi="宋体"/>
          <w:bCs/>
          <w:sz w:val="21"/>
          <w:szCs w:val="21"/>
        </w:rPr>
      </w:pPr>
      <w:r>
        <w:rPr>
          <w:rFonts w:hAnsi="宋体"/>
          <w:bCs/>
          <w:sz w:val="21"/>
          <w:szCs w:val="21"/>
        </w:rPr>
        <w:t>根据有关工程建设、廉政建设的规定，为做好工程建设中的党风廉政建设，保证工程建设高效优质，保证建设资金的安全和有效使用以及投资效益，</w:t>
      </w:r>
      <w:r>
        <w:rPr>
          <w:rFonts w:hint="eastAsia" w:ascii="宋体" w:hAnsi="宋体" w:eastAsia="宋体" w:cs="宋体"/>
          <w:color w:val="000000"/>
          <w:sz w:val="22"/>
          <w:szCs w:val="18"/>
          <w:u w:val="single"/>
          <w:lang w:val="en-US" w:eastAsia="zh-CN"/>
        </w:rPr>
        <w:t>江苏省连云港中医药高等职业技术学校百合楼北侧绿化改造项目</w:t>
      </w:r>
      <w:r>
        <w:rPr>
          <w:rFonts w:hAnsi="宋体"/>
          <w:bCs/>
          <w:sz w:val="21"/>
          <w:szCs w:val="21"/>
        </w:rPr>
        <w:t>与该项目的施工单位，特订立如下</w:t>
      </w:r>
      <w:r>
        <w:rPr>
          <w:rFonts w:hint="eastAsia" w:hAnsi="宋体"/>
          <w:bCs/>
          <w:sz w:val="21"/>
          <w:szCs w:val="21"/>
          <w:lang w:eastAsia="zh-CN"/>
        </w:rPr>
        <w:t>协议</w:t>
      </w:r>
      <w:r>
        <w:rPr>
          <w:rFonts w:hAnsi="宋体"/>
          <w:bCs/>
          <w:sz w:val="21"/>
          <w:szCs w:val="21"/>
        </w:rPr>
        <w:t>。</w:t>
      </w:r>
    </w:p>
    <w:p w14:paraId="7B38676D">
      <w:pPr>
        <w:spacing w:line="500" w:lineRule="exact"/>
        <w:ind w:right="-241" w:rightChars="-115"/>
        <w:rPr>
          <w:rFonts w:hAnsi="宋体"/>
          <w:bCs/>
          <w:sz w:val="21"/>
          <w:szCs w:val="21"/>
        </w:rPr>
      </w:pPr>
      <w:r>
        <w:rPr>
          <w:rFonts w:hint="eastAsia" w:hAnsi="宋体"/>
          <w:bCs/>
          <w:sz w:val="21"/>
          <w:szCs w:val="21"/>
          <w:lang w:eastAsia="zh-CN"/>
        </w:rPr>
        <w:t>1.</w:t>
      </w:r>
      <w:r>
        <w:rPr>
          <w:rFonts w:hAnsi="宋体"/>
          <w:bCs/>
          <w:sz w:val="21"/>
          <w:szCs w:val="21"/>
        </w:rPr>
        <w:t>发包人和承包人双方的权利和义务</w:t>
      </w:r>
    </w:p>
    <w:p w14:paraId="6795F8AF">
      <w:pPr>
        <w:spacing w:line="500" w:lineRule="exact"/>
        <w:ind w:firstLine="420" w:firstLineChars="200"/>
        <w:rPr>
          <w:rFonts w:hAnsi="宋体"/>
          <w:bCs/>
          <w:sz w:val="21"/>
          <w:szCs w:val="21"/>
        </w:rPr>
      </w:pPr>
      <w:r>
        <w:rPr>
          <w:rFonts w:hAnsi="宋体"/>
          <w:bCs/>
          <w:sz w:val="21"/>
          <w:szCs w:val="21"/>
        </w:rPr>
        <w:t>（1）严格遵守党的政策规定和国家有关法律法规的有关规定。</w:t>
      </w:r>
    </w:p>
    <w:p w14:paraId="43D5FC56">
      <w:pPr>
        <w:spacing w:line="500" w:lineRule="exact"/>
        <w:ind w:left="105" w:leftChars="50" w:right="-147" w:firstLine="315" w:firstLineChars="150"/>
        <w:rPr>
          <w:rFonts w:hAnsi="宋体"/>
          <w:bCs/>
          <w:sz w:val="21"/>
          <w:szCs w:val="21"/>
        </w:rPr>
      </w:pPr>
      <w:r>
        <w:rPr>
          <w:rFonts w:hAnsi="宋体"/>
          <w:bCs/>
          <w:sz w:val="21"/>
          <w:szCs w:val="21"/>
        </w:rPr>
        <w:t>（2）严格执行</w:t>
      </w:r>
      <w:r>
        <w:rPr>
          <w:rFonts w:hint="eastAsia" w:ascii="宋体" w:hAnsi="宋体" w:eastAsia="宋体" w:cs="宋体"/>
          <w:color w:val="000000"/>
          <w:sz w:val="22"/>
          <w:szCs w:val="18"/>
          <w:u w:val="single"/>
          <w:lang w:val="en-US" w:eastAsia="zh-CN"/>
        </w:rPr>
        <w:t>江苏省连云港中医药高等职业技术学校百合楼北侧绿化改造项目合同</w:t>
      </w:r>
      <w:r>
        <w:rPr>
          <w:rFonts w:hAnsi="宋体"/>
          <w:bCs/>
          <w:sz w:val="21"/>
          <w:szCs w:val="21"/>
        </w:rPr>
        <w:t>文件，自觉按合同办事。</w:t>
      </w:r>
    </w:p>
    <w:p w14:paraId="238D6B59">
      <w:pPr>
        <w:spacing w:line="500" w:lineRule="exact"/>
        <w:ind w:left="105" w:leftChars="50" w:right="-147" w:firstLine="315" w:firstLineChars="150"/>
        <w:rPr>
          <w:rFonts w:hAnsi="宋体"/>
          <w:bCs/>
          <w:sz w:val="21"/>
          <w:szCs w:val="21"/>
        </w:rPr>
      </w:pPr>
      <w:r>
        <w:rPr>
          <w:rFonts w:hAnsi="宋体"/>
          <w:bCs/>
          <w:sz w:val="21"/>
          <w:szCs w:val="21"/>
        </w:rPr>
        <w:t>（3）双方的业务活动坚持公开、公正、诚信、透明的原则（法律认定的商业秘密和合同文件另有规定除外），不得损害国家和集体利益，不得违反工程建设管理规章制度。</w:t>
      </w:r>
    </w:p>
    <w:p w14:paraId="087BE9A4">
      <w:pPr>
        <w:spacing w:line="500" w:lineRule="exact"/>
        <w:ind w:left="105" w:leftChars="50" w:right="-147" w:firstLine="315" w:firstLineChars="150"/>
        <w:rPr>
          <w:rFonts w:hAnsi="宋体"/>
          <w:bCs/>
          <w:sz w:val="21"/>
          <w:szCs w:val="21"/>
        </w:rPr>
      </w:pPr>
      <w:r>
        <w:rPr>
          <w:rFonts w:hAnsi="宋体"/>
          <w:bCs/>
          <w:sz w:val="21"/>
          <w:szCs w:val="21"/>
        </w:rPr>
        <w:t>（4）建立健全廉政制度，开展廉政教育，设立廉政告示牌，公布举报电话，监督并认真查处违法违纪行为。</w:t>
      </w:r>
    </w:p>
    <w:p w14:paraId="29E5D1A0">
      <w:pPr>
        <w:spacing w:line="500" w:lineRule="exact"/>
        <w:ind w:right="-147" w:firstLine="420" w:firstLineChars="200"/>
        <w:rPr>
          <w:rFonts w:hAnsi="宋体"/>
          <w:bCs/>
          <w:sz w:val="21"/>
          <w:szCs w:val="21"/>
        </w:rPr>
      </w:pPr>
      <w:r>
        <w:rPr>
          <w:rFonts w:hAnsi="宋体"/>
          <w:bCs/>
          <w:sz w:val="21"/>
          <w:szCs w:val="21"/>
        </w:rPr>
        <w:t>（5）发现对方在业务活动中有违反廉政规定的行为，有及时提醒对方纠正的权利和义务。</w:t>
      </w:r>
    </w:p>
    <w:p w14:paraId="4DD91D34">
      <w:pPr>
        <w:spacing w:line="500" w:lineRule="exact"/>
        <w:ind w:left="105" w:leftChars="50" w:right="-147" w:firstLine="315" w:firstLineChars="150"/>
        <w:rPr>
          <w:rFonts w:hAnsi="宋体"/>
          <w:bCs/>
          <w:sz w:val="21"/>
          <w:szCs w:val="21"/>
        </w:rPr>
      </w:pPr>
      <w:r>
        <w:rPr>
          <w:rFonts w:hAnsi="宋体"/>
          <w:bCs/>
          <w:sz w:val="21"/>
          <w:szCs w:val="21"/>
        </w:rPr>
        <w:t>（6）发现对方严重违反本合同义务条款的行为，有向其上级有关部门举报、建议给予处理并要求告知处理结果的权利。</w:t>
      </w:r>
    </w:p>
    <w:p w14:paraId="23A9706F">
      <w:pPr>
        <w:spacing w:line="500" w:lineRule="exact"/>
        <w:ind w:left="105" w:leftChars="50" w:right="-147"/>
        <w:rPr>
          <w:rFonts w:hAnsi="宋体"/>
          <w:bCs/>
          <w:sz w:val="21"/>
          <w:szCs w:val="21"/>
        </w:rPr>
      </w:pPr>
      <w:r>
        <w:rPr>
          <w:rFonts w:hint="eastAsia" w:hAnsi="宋体"/>
          <w:bCs/>
          <w:sz w:val="21"/>
          <w:szCs w:val="21"/>
          <w:lang w:eastAsia="zh-CN"/>
        </w:rPr>
        <w:t>2.</w:t>
      </w:r>
      <w:r>
        <w:rPr>
          <w:rFonts w:hAnsi="宋体"/>
          <w:bCs/>
          <w:sz w:val="21"/>
          <w:szCs w:val="21"/>
        </w:rPr>
        <w:t>发包人的义务</w:t>
      </w:r>
    </w:p>
    <w:p w14:paraId="6935EF90">
      <w:pPr>
        <w:spacing w:line="500" w:lineRule="exact"/>
        <w:ind w:left="105" w:leftChars="50" w:right="-147" w:firstLine="420" w:firstLineChars="200"/>
        <w:rPr>
          <w:rFonts w:hAnsi="宋体"/>
          <w:bCs/>
          <w:sz w:val="21"/>
          <w:szCs w:val="21"/>
        </w:rPr>
      </w:pPr>
      <w:r>
        <w:rPr>
          <w:rFonts w:hAnsi="宋体"/>
          <w:bCs/>
          <w:sz w:val="21"/>
          <w:szCs w:val="21"/>
        </w:rPr>
        <w:t>（1）发包人及其工作人员不得索要或接受承包人的礼金、有价证券和贵重物品，不得让承包人报销任何应由发包人或发包人工作人员个人支付的费用等。</w:t>
      </w:r>
    </w:p>
    <w:p w14:paraId="1B4E3F93">
      <w:pPr>
        <w:spacing w:line="500" w:lineRule="exact"/>
        <w:ind w:left="105" w:leftChars="50" w:right="-147" w:firstLine="420" w:firstLineChars="200"/>
        <w:rPr>
          <w:rFonts w:hAnsi="宋体"/>
          <w:bCs/>
          <w:sz w:val="21"/>
          <w:szCs w:val="21"/>
        </w:rPr>
      </w:pPr>
      <w:r>
        <w:rPr>
          <w:rFonts w:hAnsi="宋体"/>
          <w:bCs/>
          <w:sz w:val="21"/>
          <w:szCs w:val="21"/>
        </w:rPr>
        <w:t>（2）发包人工作人员不得参加承包人安排的超标准宴请和娱乐活动；不得接受承包人提供的通讯工具、交通工具和高档办公用品等。</w:t>
      </w:r>
    </w:p>
    <w:p w14:paraId="5C2D8194">
      <w:pPr>
        <w:spacing w:line="500" w:lineRule="exact"/>
        <w:ind w:left="105" w:leftChars="50" w:right="-147" w:firstLine="420" w:firstLineChars="200"/>
        <w:rPr>
          <w:rFonts w:hAnsi="宋体"/>
          <w:bCs/>
          <w:sz w:val="21"/>
          <w:szCs w:val="21"/>
        </w:rPr>
      </w:pPr>
      <w:r>
        <w:rPr>
          <w:rFonts w:hAnsi="宋体"/>
          <w:bCs/>
          <w:sz w:val="21"/>
          <w:szCs w:val="21"/>
        </w:rPr>
        <w:t>（3）发包人及其工作人员不利要求或者接受承包人为其住房装修、婚丧嫁娶活动、配偶子女的工作安排以及出国出境、旅游等提供方便等。</w:t>
      </w:r>
    </w:p>
    <w:p w14:paraId="77DE7AD3">
      <w:pPr>
        <w:spacing w:line="500" w:lineRule="exact"/>
        <w:ind w:left="105" w:leftChars="50" w:right="-147" w:firstLine="420" w:firstLineChars="200"/>
        <w:rPr>
          <w:rFonts w:hAnsi="宋体"/>
          <w:bCs/>
          <w:sz w:val="21"/>
          <w:szCs w:val="21"/>
        </w:rPr>
      </w:pPr>
      <w:r>
        <w:rPr>
          <w:rFonts w:hAnsi="宋体"/>
          <w:bCs/>
          <w:sz w:val="21"/>
          <w:szCs w:val="21"/>
        </w:rPr>
        <w:t>（4）发包人工作人员及其配偶、子女不得从事与发包人工作有关的材料设备供应、工程分包、劳务等经济活动等。</w:t>
      </w:r>
    </w:p>
    <w:p w14:paraId="1541335B">
      <w:pPr>
        <w:spacing w:line="500" w:lineRule="exact"/>
        <w:ind w:left="105" w:leftChars="50" w:right="-147" w:firstLine="420" w:firstLineChars="200"/>
        <w:rPr>
          <w:rFonts w:hAnsi="宋体"/>
          <w:bCs/>
          <w:sz w:val="21"/>
          <w:szCs w:val="21"/>
        </w:rPr>
      </w:pPr>
      <w:r>
        <w:rPr>
          <w:rFonts w:hAnsi="宋体"/>
          <w:bCs/>
          <w:sz w:val="21"/>
          <w:szCs w:val="21"/>
        </w:rPr>
        <w:t>（5）发包人</w:t>
      </w:r>
      <w:r>
        <w:rPr>
          <w:rFonts w:hint="eastAsia" w:hAnsi="宋体"/>
          <w:bCs/>
          <w:sz w:val="21"/>
          <w:szCs w:val="21"/>
          <w:lang w:eastAsia="zh-CN"/>
        </w:rPr>
        <w:t>及其</w:t>
      </w:r>
      <w:r>
        <w:rPr>
          <w:rFonts w:hAnsi="宋体"/>
          <w:bCs/>
          <w:sz w:val="21"/>
          <w:szCs w:val="21"/>
        </w:rPr>
        <w:t>工作人员不得以任何理由向承包人推荐分包单位或推销材料，不得要求承包人购买合同规定外的材料和设备。</w:t>
      </w:r>
    </w:p>
    <w:p w14:paraId="0FBF56A2">
      <w:pPr>
        <w:spacing w:line="500" w:lineRule="exact"/>
        <w:ind w:left="105" w:leftChars="50" w:right="-147" w:firstLine="420" w:firstLineChars="200"/>
        <w:rPr>
          <w:rFonts w:hAnsi="宋体"/>
          <w:bCs/>
          <w:sz w:val="21"/>
          <w:szCs w:val="21"/>
        </w:rPr>
      </w:pPr>
      <w:r>
        <w:rPr>
          <w:rFonts w:hAnsi="宋体"/>
          <w:bCs/>
          <w:sz w:val="21"/>
          <w:szCs w:val="21"/>
        </w:rPr>
        <w:t>（6）发包人工作人员要秉公办事，不准营私舞弊，不准利用职权从事各种个人有偿中介活动和安排个人施工队伍。</w:t>
      </w:r>
    </w:p>
    <w:p w14:paraId="13837FFC">
      <w:pPr>
        <w:spacing w:line="500" w:lineRule="exact"/>
        <w:ind w:left="105" w:leftChars="50" w:right="-147"/>
        <w:rPr>
          <w:rFonts w:hAnsi="宋体"/>
          <w:bCs/>
          <w:sz w:val="21"/>
          <w:szCs w:val="21"/>
        </w:rPr>
      </w:pPr>
      <w:r>
        <w:rPr>
          <w:rFonts w:hint="eastAsia" w:hAnsi="宋体"/>
          <w:bCs/>
          <w:sz w:val="21"/>
          <w:szCs w:val="21"/>
          <w:lang w:eastAsia="zh-CN"/>
        </w:rPr>
        <w:t>3.</w:t>
      </w:r>
      <w:r>
        <w:rPr>
          <w:rFonts w:hAnsi="宋体"/>
          <w:bCs/>
          <w:sz w:val="21"/>
          <w:szCs w:val="21"/>
        </w:rPr>
        <w:t>承包人的义务</w:t>
      </w:r>
    </w:p>
    <w:p w14:paraId="33110D6A">
      <w:pPr>
        <w:spacing w:line="500" w:lineRule="exact"/>
        <w:ind w:left="105" w:leftChars="50" w:right="-147" w:firstLine="420" w:firstLineChars="200"/>
        <w:rPr>
          <w:rFonts w:hAnsi="宋体"/>
          <w:bCs/>
          <w:sz w:val="21"/>
          <w:szCs w:val="21"/>
        </w:rPr>
      </w:pPr>
      <w:r>
        <w:rPr>
          <w:rFonts w:hAnsi="宋体"/>
          <w:bCs/>
          <w:sz w:val="21"/>
          <w:szCs w:val="21"/>
        </w:rPr>
        <w:t>（1）承包人不得以任何理由向发包人及其工作人员行贿或馈赠礼金、有价证券、贵重礼品。</w:t>
      </w:r>
    </w:p>
    <w:p w14:paraId="08879285">
      <w:pPr>
        <w:spacing w:line="500" w:lineRule="exact"/>
        <w:ind w:left="105" w:leftChars="50" w:right="-147" w:firstLine="420" w:firstLineChars="200"/>
        <w:rPr>
          <w:rFonts w:hAnsi="宋体"/>
          <w:bCs/>
          <w:sz w:val="21"/>
          <w:szCs w:val="21"/>
        </w:rPr>
      </w:pPr>
      <w:r>
        <w:rPr>
          <w:rFonts w:hAnsi="宋体"/>
          <w:bCs/>
          <w:sz w:val="21"/>
          <w:szCs w:val="21"/>
        </w:rPr>
        <w:t>（2）承包人不得以任何名义为发包人及其工作人员报销应由发包人单位或个人支付的任何费用。</w:t>
      </w:r>
    </w:p>
    <w:p w14:paraId="72AC91E5">
      <w:pPr>
        <w:spacing w:line="500" w:lineRule="exact"/>
        <w:ind w:left="105" w:leftChars="50" w:right="-147" w:firstLine="420" w:firstLineChars="200"/>
        <w:rPr>
          <w:rFonts w:hAnsi="宋体"/>
          <w:bCs/>
          <w:sz w:val="21"/>
          <w:szCs w:val="21"/>
        </w:rPr>
      </w:pPr>
      <w:r>
        <w:rPr>
          <w:rFonts w:hAnsi="宋体"/>
          <w:bCs/>
          <w:sz w:val="21"/>
          <w:szCs w:val="21"/>
        </w:rPr>
        <w:t>（3）承包人不得以任何理由安排发包人工作人员参加超标准宴请及娱乐活动。</w:t>
      </w:r>
    </w:p>
    <w:p w14:paraId="5BB11013">
      <w:pPr>
        <w:spacing w:line="500" w:lineRule="exact"/>
        <w:ind w:left="105" w:leftChars="50" w:right="-147" w:firstLine="420" w:firstLineChars="200"/>
        <w:rPr>
          <w:rFonts w:hAnsi="宋体"/>
          <w:bCs/>
          <w:sz w:val="21"/>
          <w:szCs w:val="21"/>
        </w:rPr>
      </w:pPr>
      <w:r>
        <w:rPr>
          <w:rFonts w:hAnsi="宋体"/>
          <w:bCs/>
          <w:sz w:val="21"/>
          <w:szCs w:val="21"/>
        </w:rPr>
        <w:t>（4）承包人不得为发包人单位和个人购置或提供通讯工具、交通工具和高档办公用品等。</w:t>
      </w:r>
    </w:p>
    <w:p w14:paraId="3A297706">
      <w:pPr>
        <w:spacing w:line="500" w:lineRule="exact"/>
        <w:ind w:left="105" w:leftChars="50" w:right="-147"/>
        <w:rPr>
          <w:rFonts w:hAnsi="宋体"/>
          <w:bCs/>
          <w:sz w:val="21"/>
          <w:szCs w:val="21"/>
        </w:rPr>
      </w:pPr>
      <w:r>
        <w:rPr>
          <w:rFonts w:hint="eastAsia" w:hAnsi="宋体"/>
          <w:bCs/>
          <w:sz w:val="21"/>
          <w:szCs w:val="21"/>
          <w:lang w:eastAsia="zh-CN"/>
        </w:rPr>
        <w:t>4.</w:t>
      </w:r>
      <w:r>
        <w:rPr>
          <w:rFonts w:hAnsi="宋体"/>
          <w:bCs/>
          <w:sz w:val="21"/>
          <w:szCs w:val="21"/>
        </w:rPr>
        <w:t>违约责任</w:t>
      </w:r>
    </w:p>
    <w:p w14:paraId="751E017C">
      <w:pPr>
        <w:spacing w:line="500" w:lineRule="exact"/>
        <w:ind w:left="105" w:leftChars="50" w:right="-147" w:firstLine="420" w:firstLineChars="200"/>
        <w:rPr>
          <w:rFonts w:hAnsi="宋体"/>
          <w:bCs/>
          <w:sz w:val="21"/>
          <w:szCs w:val="21"/>
        </w:rPr>
      </w:pPr>
      <w:r>
        <w:rPr>
          <w:rFonts w:hAnsi="宋体"/>
          <w:bCs/>
          <w:sz w:val="21"/>
          <w:szCs w:val="21"/>
        </w:rPr>
        <w:t>（1）发包人及其工作人员违反本合同第1、2条，按管理权限，依据有关规定给予党纪、政纪或组织处理；涉嫌犯罪的，移交司法机关追究刑事责任；给承包人单位造成经济损失的，应予以赔偿。</w:t>
      </w:r>
    </w:p>
    <w:p w14:paraId="6E05CA27">
      <w:pPr>
        <w:spacing w:line="500" w:lineRule="exact"/>
        <w:ind w:left="105" w:leftChars="50" w:right="-147" w:firstLine="420" w:firstLineChars="200"/>
        <w:rPr>
          <w:rFonts w:hAnsi="宋体"/>
          <w:bCs/>
          <w:sz w:val="21"/>
          <w:szCs w:val="21"/>
        </w:rPr>
      </w:pPr>
      <w:r>
        <w:rPr>
          <w:rFonts w:hAnsi="宋体"/>
          <w:bCs/>
          <w:sz w:val="21"/>
          <w:szCs w:val="21"/>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99E277F">
      <w:pPr>
        <w:spacing w:line="500" w:lineRule="exact"/>
        <w:ind w:left="105" w:leftChars="50" w:right="-147"/>
        <w:rPr>
          <w:rFonts w:hAnsi="宋体"/>
          <w:bCs/>
          <w:sz w:val="21"/>
          <w:szCs w:val="21"/>
        </w:rPr>
      </w:pPr>
      <w:r>
        <w:rPr>
          <w:rFonts w:hAnsi="宋体"/>
          <w:bCs/>
          <w:sz w:val="21"/>
          <w:szCs w:val="21"/>
        </w:rPr>
        <w:t>5.双方约定：本合同由双方或双方上级单位的纪检</w:t>
      </w:r>
      <w:r>
        <w:rPr>
          <w:rFonts w:hint="eastAsia" w:hAnsi="宋体"/>
          <w:bCs/>
          <w:sz w:val="21"/>
          <w:szCs w:val="21"/>
          <w:lang w:eastAsia="zh-CN"/>
        </w:rPr>
        <w:t>监察部</w:t>
      </w:r>
      <w:r>
        <w:rPr>
          <w:rFonts w:hAnsi="宋体"/>
          <w:bCs/>
          <w:sz w:val="21"/>
          <w:szCs w:val="21"/>
        </w:rPr>
        <w:t>门负责监督执行。由发包人或发包人上级单位的纪检</w:t>
      </w:r>
      <w:r>
        <w:rPr>
          <w:rFonts w:hint="eastAsia" w:hAnsi="宋体"/>
          <w:bCs/>
          <w:sz w:val="21"/>
          <w:szCs w:val="21"/>
          <w:lang w:eastAsia="zh-CN"/>
        </w:rPr>
        <w:t>国家监察委员会部</w:t>
      </w:r>
      <w:r>
        <w:rPr>
          <w:rFonts w:hAnsi="宋体"/>
          <w:bCs/>
          <w:sz w:val="21"/>
          <w:szCs w:val="21"/>
        </w:rPr>
        <w:t>门约请承包人或承包人上级单</w:t>
      </w:r>
      <w:r>
        <w:rPr>
          <w:rFonts w:hint="eastAsia" w:hAnsi="宋体"/>
          <w:bCs/>
          <w:sz w:val="21"/>
          <w:szCs w:val="21"/>
          <w:lang w:eastAsia="zh-CN"/>
        </w:rPr>
        <w:t>位的</w:t>
      </w:r>
      <w:r>
        <w:rPr>
          <w:rFonts w:hAnsi="宋体"/>
          <w:bCs/>
          <w:sz w:val="21"/>
          <w:szCs w:val="21"/>
        </w:rPr>
        <w:t>纪检监察部门对本合同执行情况进行检查，提出在本合同规定范围内的裁定意见。</w:t>
      </w:r>
    </w:p>
    <w:p w14:paraId="60D0AFE3">
      <w:pPr>
        <w:spacing w:line="500" w:lineRule="exact"/>
        <w:ind w:left="105" w:leftChars="50" w:right="-147"/>
        <w:rPr>
          <w:rFonts w:hAnsi="宋体"/>
          <w:bCs/>
          <w:sz w:val="21"/>
          <w:szCs w:val="21"/>
        </w:rPr>
      </w:pPr>
      <w:r>
        <w:rPr>
          <w:rFonts w:hAnsi="宋体"/>
          <w:bCs/>
          <w:sz w:val="21"/>
          <w:szCs w:val="21"/>
        </w:rPr>
        <w:t>6.本合同有效期为发包人和承包人签署之日起至该工程项目竣工验收后止。</w:t>
      </w:r>
    </w:p>
    <w:p w14:paraId="15ABFAE4">
      <w:pPr>
        <w:spacing w:line="500" w:lineRule="exact"/>
        <w:rPr>
          <w:rFonts w:hAnsi="宋体"/>
          <w:bCs/>
          <w:sz w:val="21"/>
          <w:szCs w:val="21"/>
        </w:rPr>
      </w:pPr>
      <w:r>
        <w:rPr>
          <w:rFonts w:hAnsi="宋体"/>
          <w:bCs/>
          <w:sz w:val="21"/>
          <w:szCs w:val="21"/>
        </w:rPr>
        <w:t>7.本合同作为</w:t>
      </w:r>
      <w:r>
        <w:rPr>
          <w:rFonts w:hint="eastAsia" w:ascii="宋体" w:hAnsi="宋体" w:eastAsia="宋体" w:cs="宋体"/>
          <w:color w:val="000000"/>
          <w:sz w:val="22"/>
          <w:szCs w:val="18"/>
          <w:u w:val="single"/>
          <w:lang w:val="en-US" w:eastAsia="zh-CN"/>
        </w:rPr>
        <w:t>江苏省连云港中医药高等职业技术学校百合楼北侧绿化改造项目</w:t>
      </w:r>
      <w:r>
        <w:rPr>
          <w:rFonts w:hAnsi="宋体"/>
          <w:bCs/>
          <w:sz w:val="21"/>
          <w:szCs w:val="21"/>
        </w:rPr>
        <w:t>合同的附件，与合同具有同等的法律效力，经合同双方均加盖公章后立即生效。</w:t>
      </w:r>
    </w:p>
    <w:p w14:paraId="7F48C92B">
      <w:pPr>
        <w:spacing w:line="500" w:lineRule="exact"/>
        <w:rPr>
          <w:rFonts w:hAnsi="宋体"/>
          <w:bCs/>
          <w:sz w:val="21"/>
          <w:szCs w:val="21"/>
        </w:rPr>
      </w:pPr>
      <w:r>
        <w:rPr>
          <w:rFonts w:hAnsi="宋体"/>
          <w:bCs/>
          <w:sz w:val="21"/>
          <w:szCs w:val="21"/>
        </w:rPr>
        <w:t>发包人（</w:t>
      </w:r>
      <w:r>
        <w:rPr>
          <w:sz w:val="21"/>
          <w:szCs w:val="21"/>
        </w:rPr>
        <w:t>盖章</w:t>
      </w:r>
      <w:r>
        <w:rPr>
          <w:rFonts w:hAnsi="宋体"/>
          <w:bCs/>
          <w:sz w:val="21"/>
          <w:szCs w:val="21"/>
        </w:rPr>
        <w:t>）：</w:t>
      </w:r>
      <w:r>
        <w:rPr>
          <w:rFonts w:hint="eastAsia" w:hAnsi="宋体"/>
          <w:bCs/>
          <w:sz w:val="21"/>
          <w:szCs w:val="21"/>
          <w:lang w:val="en-US" w:eastAsia="zh-CN"/>
        </w:rPr>
        <w:t xml:space="preserve">                          </w:t>
      </w:r>
      <w:r>
        <w:rPr>
          <w:rFonts w:hAnsi="宋体"/>
          <w:bCs/>
          <w:sz w:val="21"/>
          <w:szCs w:val="21"/>
        </w:rPr>
        <w:t>承包人（</w:t>
      </w:r>
      <w:r>
        <w:rPr>
          <w:sz w:val="21"/>
          <w:szCs w:val="21"/>
        </w:rPr>
        <w:t>盖章</w:t>
      </w:r>
      <w:r>
        <w:rPr>
          <w:rFonts w:hAnsi="宋体"/>
          <w:bCs/>
          <w:sz w:val="21"/>
          <w:szCs w:val="21"/>
        </w:rPr>
        <w:t>）：</w:t>
      </w:r>
    </w:p>
    <w:p w14:paraId="23F22E68">
      <w:pPr>
        <w:spacing w:line="500" w:lineRule="exact"/>
        <w:rPr>
          <w:rFonts w:hAnsi="宋体"/>
          <w:bCs/>
          <w:sz w:val="21"/>
          <w:szCs w:val="21"/>
        </w:rPr>
      </w:pPr>
      <w:r>
        <w:rPr>
          <w:rFonts w:hAnsi="宋体"/>
          <w:bCs/>
          <w:sz w:val="21"/>
          <w:szCs w:val="21"/>
        </w:rPr>
        <w:t>法定代表人或委托代理人：</w:t>
      </w:r>
      <w:r>
        <w:rPr>
          <w:rFonts w:hint="eastAsia" w:hAnsi="宋体"/>
          <w:bCs/>
          <w:sz w:val="21"/>
          <w:szCs w:val="21"/>
          <w:lang w:val="en-US" w:eastAsia="zh-CN"/>
        </w:rPr>
        <w:t xml:space="preserve">                  </w:t>
      </w:r>
      <w:r>
        <w:rPr>
          <w:rFonts w:hAnsi="宋体"/>
          <w:bCs/>
          <w:sz w:val="21"/>
          <w:szCs w:val="21"/>
        </w:rPr>
        <w:t>法定代表人或委托代理人：</w:t>
      </w:r>
    </w:p>
    <w:p w14:paraId="3B629ACE">
      <w:pPr>
        <w:spacing w:line="500" w:lineRule="exact"/>
        <w:rPr>
          <w:rFonts w:hAnsi="宋体"/>
          <w:bCs/>
          <w:sz w:val="21"/>
          <w:szCs w:val="21"/>
        </w:rPr>
      </w:pPr>
      <w:r>
        <w:rPr>
          <w:rFonts w:hAnsi="宋体"/>
          <w:bCs/>
          <w:sz w:val="21"/>
          <w:szCs w:val="21"/>
        </w:rPr>
        <w:t>（盖章或签字）</w:t>
      </w:r>
      <w:r>
        <w:rPr>
          <w:rFonts w:hint="eastAsia" w:hAnsi="宋体"/>
          <w:bCs/>
          <w:sz w:val="21"/>
          <w:szCs w:val="21"/>
          <w:lang w:val="en-US" w:eastAsia="zh-CN"/>
        </w:rPr>
        <w:t xml:space="preserve">                           </w:t>
      </w:r>
      <w:r>
        <w:rPr>
          <w:rFonts w:hAnsi="宋体"/>
          <w:bCs/>
          <w:sz w:val="21"/>
          <w:szCs w:val="21"/>
        </w:rPr>
        <w:t>（盖章或签字）</w:t>
      </w:r>
    </w:p>
    <w:p w14:paraId="0AB3436E">
      <w:pPr>
        <w:spacing w:line="500" w:lineRule="exact"/>
        <w:rPr>
          <w:rFonts w:hint="eastAsia" w:hAnsi="宋体" w:eastAsiaTheme="minorEastAsia"/>
          <w:bCs/>
          <w:lang w:eastAsia="zh-CN"/>
        </w:rPr>
      </w:pPr>
      <w:r>
        <w:rPr>
          <w:rFonts w:hAnsi="宋体"/>
          <w:bCs/>
          <w:sz w:val="22"/>
          <w:szCs w:val="22"/>
        </w:rPr>
        <w:br w:type="page"/>
      </w:r>
      <w:r>
        <w:rPr>
          <w:rFonts w:hAnsi="宋体"/>
          <w:bCs/>
          <w:sz w:val="24"/>
          <w:szCs w:val="24"/>
        </w:rPr>
        <w:t>附件</w:t>
      </w:r>
      <w:r>
        <w:rPr>
          <w:rFonts w:hint="eastAsia" w:hAnsi="宋体"/>
          <w:bCs/>
          <w:sz w:val="24"/>
          <w:szCs w:val="24"/>
          <w:lang w:val="en-US" w:eastAsia="zh-CN"/>
        </w:rPr>
        <w:t>2</w:t>
      </w:r>
    </w:p>
    <w:p w14:paraId="099A0120">
      <w:pPr>
        <w:spacing w:line="500" w:lineRule="exact"/>
        <w:jc w:val="center"/>
        <w:rPr>
          <w:rFonts w:hAnsi="宋体"/>
          <w:b/>
          <w:bCs/>
          <w:sz w:val="28"/>
          <w:szCs w:val="28"/>
        </w:rPr>
      </w:pPr>
      <w:r>
        <w:rPr>
          <w:rFonts w:hAnsi="宋体"/>
          <w:b/>
          <w:bCs/>
          <w:sz w:val="28"/>
          <w:szCs w:val="28"/>
        </w:rPr>
        <w:t>安全生产合同</w:t>
      </w:r>
    </w:p>
    <w:p w14:paraId="1ABD6B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Ansi="宋体"/>
          <w:bCs/>
          <w:sz w:val="21"/>
          <w:szCs w:val="21"/>
        </w:rPr>
      </w:pPr>
      <w:r>
        <w:rPr>
          <w:rFonts w:hAnsi="宋体"/>
          <w:bCs/>
          <w:sz w:val="21"/>
          <w:szCs w:val="21"/>
        </w:rPr>
        <w:t>为在</w:t>
      </w:r>
      <w:r>
        <w:rPr>
          <w:rFonts w:hint="eastAsia" w:ascii="宋体" w:hAnsi="宋体" w:eastAsia="宋体" w:cs="宋体"/>
          <w:color w:val="000000"/>
          <w:sz w:val="22"/>
          <w:szCs w:val="18"/>
          <w:u w:val="single"/>
          <w:lang w:val="en-US" w:eastAsia="zh-CN"/>
        </w:rPr>
        <w:t>江苏省连云港中医药高等职业技术学校操百合楼北侧绿化改造项目</w:t>
      </w:r>
      <w:r>
        <w:rPr>
          <w:rFonts w:hAnsi="宋体"/>
          <w:bCs/>
          <w:sz w:val="21"/>
          <w:szCs w:val="21"/>
        </w:rPr>
        <w:t>合同的实施过程中创造安全、高效的施工环境，切实搞好本项目的安全管理工作，本项目发包人与承包人特此签订安全生产合同：</w:t>
      </w:r>
    </w:p>
    <w:p w14:paraId="0800E33C">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1.发包人职责</w:t>
      </w:r>
    </w:p>
    <w:p w14:paraId="2361493C">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（1）严格遵守国家有关安全生产的法律法规，认真执行工程承包合同中的有关安全要求。</w:t>
      </w:r>
    </w:p>
    <w:p w14:paraId="46731EB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（2）按照“安全第一、预防为主”和坚持“管生产必须管安全”的原则进行安全生产管理，做到生产与安全工作同时计划、布置、检查、总结和评比。</w:t>
      </w:r>
    </w:p>
    <w:p w14:paraId="40F8613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（3）重要的安全设施必须坚持与主体工程“三同时”的原则，即：同时设计、审批，同时施工，同时验收，投入使用。</w:t>
      </w:r>
    </w:p>
    <w:p w14:paraId="2652D9A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（4）定期召开安全生产调度会，及时传达</w:t>
      </w:r>
      <w:r>
        <w:rPr>
          <w:rFonts w:hint="eastAsia" w:hAnsi="宋体"/>
          <w:bCs/>
          <w:sz w:val="21"/>
          <w:szCs w:val="21"/>
          <w:lang w:eastAsia="zh-CN"/>
        </w:rPr>
        <w:t>中央和地方</w:t>
      </w:r>
      <w:r>
        <w:rPr>
          <w:rFonts w:hAnsi="宋体"/>
          <w:bCs/>
          <w:sz w:val="21"/>
          <w:szCs w:val="21"/>
        </w:rPr>
        <w:t>有关安全生产的精神。</w:t>
      </w:r>
    </w:p>
    <w:p w14:paraId="5346DC9B">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（5）组织对承包人施工现场安全生产检查，监督承包人及时处理发现的各种安全隐患。</w:t>
      </w:r>
    </w:p>
    <w:p w14:paraId="715E5AC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2.承包人职责</w:t>
      </w:r>
    </w:p>
    <w:p w14:paraId="7B5F773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（1）严格遵守《中华人民共和国安全生产法</w:t>
      </w:r>
      <w:r>
        <w:rPr>
          <w:rFonts w:hint="eastAsia" w:hAnsi="宋体"/>
          <w:bCs/>
          <w:sz w:val="21"/>
          <w:szCs w:val="21"/>
          <w:lang w:eastAsia="zh-CN"/>
        </w:rPr>
        <w:t>》《</w:t>
      </w:r>
      <w:r>
        <w:rPr>
          <w:rFonts w:hAnsi="宋体"/>
          <w:bCs/>
          <w:sz w:val="21"/>
          <w:szCs w:val="21"/>
        </w:rPr>
        <w:t>建设工程安全生产管理条例》等国家有关安全生产的法律法规。认真执行工程承包合同中的有关安全要求</w:t>
      </w:r>
      <w:r>
        <w:rPr>
          <w:rFonts w:hint="eastAsia" w:hAnsi="宋体"/>
          <w:bCs/>
          <w:sz w:val="21"/>
          <w:szCs w:val="21"/>
          <w:lang w:eastAsia="zh-CN"/>
        </w:rPr>
        <w:t>的规定。</w:t>
      </w:r>
    </w:p>
    <w:p w14:paraId="634935D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B9DBA3B">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国家有关规定的最低数量和资质条件配备专职安全生产管理人员，专职负责所有员工的安全和治安保卫工作及预防事故的发生。安全机构人员有权按有关规定发布指令，并采取保护性措施防止事故发生。</w:t>
      </w:r>
    </w:p>
    <w:p w14:paraId="47ED7C0B">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（4）承包人在任何时候都应采取各种合理的预防措施，防止其员工发生任何违法、违禁、暴力或妨碍治安的行为。</w:t>
      </w:r>
    </w:p>
    <w:p w14:paraId="1E8704C3">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AB3FB1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7C6D2C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（7）操作人员上岗，必须按规定穿戴防护用品。施工负责人和安全检查员应随时检查劳动防护用品的穿戴情况，不按规定穿戴防护用品的人员不得上岗。</w:t>
      </w:r>
    </w:p>
    <w:p w14:paraId="11D82D3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（8）所有施工机具设备和高空作业的设备均应定期检查，并有安全员的签字记录，保证其经常处于完好状态；不合格的机具、设备和劳动保护用品严禁使用：</w:t>
      </w:r>
    </w:p>
    <w:p w14:paraId="14468069">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（9）施工中采用新技术、新工艺、新设备、新材料时，必须制定相应的安全技术措施，施工现场必须具有相关的安全标志牌。</w:t>
      </w:r>
    </w:p>
    <w:p w14:paraId="3705E6D5">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hAnsi="宋体"/>
          <w:bCs/>
          <w:sz w:val="21"/>
          <w:szCs w:val="21"/>
          <w:lang w:eastAsia="zh-CN"/>
        </w:rPr>
        <w:t>。</w:t>
      </w:r>
      <w:r>
        <w:rPr>
          <w:rFonts w:hAnsi="宋体"/>
          <w:bCs/>
          <w:sz w:val="21"/>
          <w:szCs w:val="21"/>
        </w:rPr>
        <w:t>严肃处理相关责任人。</w:t>
      </w:r>
    </w:p>
    <w:p w14:paraId="511234F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（11）安全生产费用按照相关规定使用和管理。</w:t>
      </w:r>
    </w:p>
    <w:p w14:paraId="3DF96FA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3.违约责任</w:t>
      </w:r>
    </w:p>
    <w:p w14:paraId="64B93D7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Ansi="宋体"/>
          <w:bCs/>
          <w:sz w:val="21"/>
          <w:szCs w:val="21"/>
        </w:rPr>
      </w:pPr>
      <w:r>
        <w:rPr>
          <w:rFonts w:hAnsi="宋体"/>
          <w:bCs/>
          <w:sz w:val="21"/>
          <w:szCs w:val="21"/>
        </w:rPr>
        <w:t>如因发包人或承包人违约造成安全事故，将依法追究责任。</w:t>
      </w:r>
    </w:p>
    <w:p w14:paraId="57AAB41C">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textAlignment w:val="auto"/>
        <w:rPr>
          <w:rFonts w:hAnsi="宋体"/>
          <w:bCs/>
          <w:sz w:val="21"/>
          <w:szCs w:val="21"/>
        </w:rPr>
      </w:pPr>
      <w:r>
        <w:rPr>
          <w:rFonts w:hint="eastAsia" w:hAnsi="宋体"/>
          <w:bCs/>
          <w:sz w:val="21"/>
          <w:szCs w:val="21"/>
          <w:lang w:val="en-US" w:eastAsia="zh-CN"/>
        </w:rPr>
        <w:t>4.</w:t>
      </w:r>
      <w:r>
        <w:rPr>
          <w:rFonts w:hAnsi="宋体"/>
          <w:bCs/>
          <w:sz w:val="21"/>
          <w:szCs w:val="21"/>
        </w:rPr>
        <w:t>本合同经双方均加盖公章后生效，全部工程竣工验收后失效。</w:t>
      </w:r>
    </w:p>
    <w:p w14:paraId="647845DF">
      <w:pPr>
        <w:keepNext w:val="0"/>
        <w:keepLines w:val="0"/>
        <w:pageBreakBefore w:val="0"/>
        <w:widowControl w:val="0"/>
        <w:kinsoku/>
        <w:wordWrap/>
        <w:overflowPunct/>
        <w:topLinePunct w:val="0"/>
        <w:autoSpaceDE/>
        <w:autoSpaceDN/>
        <w:bidi w:val="0"/>
        <w:spacing w:line="440" w:lineRule="exact"/>
        <w:textAlignment w:val="auto"/>
        <w:rPr>
          <w:rFonts w:hAnsi="宋体"/>
          <w:bCs/>
          <w:sz w:val="21"/>
          <w:szCs w:val="21"/>
        </w:rPr>
      </w:pPr>
    </w:p>
    <w:p w14:paraId="473A0067">
      <w:pPr>
        <w:keepNext w:val="0"/>
        <w:keepLines w:val="0"/>
        <w:pageBreakBefore w:val="0"/>
        <w:widowControl w:val="0"/>
        <w:kinsoku/>
        <w:wordWrap/>
        <w:overflowPunct/>
        <w:topLinePunct w:val="0"/>
        <w:autoSpaceDE/>
        <w:autoSpaceDN/>
        <w:bidi w:val="0"/>
        <w:spacing w:line="440" w:lineRule="exact"/>
        <w:textAlignment w:val="auto"/>
        <w:rPr>
          <w:rFonts w:hAnsi="宋体"/>
          <w:bCs/>
          <w:sz w:val="21"/>
          <w:szCs w:val="21"/>
        </w:rPr>
      </w:pPr>
    </w:p>
    <w:p w14:paraId="21F0CFD4">
      <w:pPr>
        <w:keepNext w:val="0"/>
        <w:keepLines w:val="0"/>
        <w:pageBreakBefore w:val="0"/>
        <w:widowControl w:val="0"/>
        <w:kinsoku/>
        <w:wordWrap/>
        <w:overflowPunct/>
        <w:topLinePunct w:val="0"/>
        <w:autoSpaceDE/>
        <w:autoSpaceDN/>
        <w:bidi w:val="0"/>
        <w:spacing w:line="440" w:lineRule="exact"/>
        <w:textAlignment w:val="auto"/>
        <w:rPr>
          <w:rFonts w:hAnsi="宋体"/>
          <w:bCs/>
          <w:sz w:val="21"/>
          <w:szCs w:val="21"/>
        </w:rPr>
      </w:pPr>
      <w:r>
        <w:rPr>
          <w:rFonts w:hAnsi="宋体"/>
          <w:bCs/>
          <w:sz w:val="21"/>
          <w:szCs w:val="21"/>
        </w:rPr>
        <w:t>发包人（</w:t>
      </w:r>
      <w:r>
        <w:rPr>
          <w:sz w:val="21"/>
          <w:szCs w:val="21"/>
        </w:rPr>
        <w:t>盖章</w:t>
      </w:r>
      <w:r>
        <w:rPr>
          <w:rFonts w:hAnsi="宋体"/>
          <w:bCs/>
          <w:sz w:val="21"/>
          <w:szCs w:val="21"/>
        </w:rPr>
        <w:t>）：</w:t>
      </w:r>
      <w:r>
        <w:rPr>
          <w:rFonts w:hint="eastAsia" w:hAnsi="宋体"/>
          <w:bCs/>
          <w:sz w:val="21"/>
          <w:szCs w:val="21"/>
          <w:lang w:val="en-US" w:eastAsia="zh-CN"/>
        </w:rPr>
        <w:t xml:space="preserve">                           </w:t>
      </w:r>
      <w:r>
        <w:rPr>
          <w:rFonts w:hAnsi="宋体"/>
          <w:bCs/>
          <w:sz w:val="21"/>
          <w:szCs w:val="21"/>
        </w:rPr>
        <w:t>承包人（</w:t>
      </w:r>
      <w:r>
        <w:rPr>
          <w:sz w:val="21"/>
          <w:szCs w:val="21"/>
        </w:rPr>
        <w:t>盖章</w:t>
      </w:r>
      <w:r>
        <w:rPr>
          <w:rFonts w:hAnsi="宋体"/>
          <w:bCs/>
          <w:sz w:val="21"/>
          <w:szCs w:val="21"/>
        </w:rPr>
        <w:t>）：</w:t>
      </w:r>
    </w:p>
    <w:p w14:paraId="5583DD53">
      <w:pPr>
        <w:keepNext w:val="0"/>
        <w:keepLines w:val="0"/>
        <w:pageBreakBefore w:val="0"/>
        <w:widowControl w:val="0"/>
        <w:kinsoku/>
        <w:wordWrap/>
        <w:overflowPunct/>
        <w:topLinePunct w:val="0"/>
        <w:autoSpaceDE/>
        <w:autoSpaceDN/>
        <w:bidi w:val="0"/>
        <w:spacing w:line="440" w:lineRule="exact"/>
        <w:textAlignment w:val="auto"/>
        <w:rPr>
          <w:rFonts w:hint="eastAsia" w:hAnsi="宋体"/>
          <w:bCs/>
          <w:sz w:val="21"/>
          <w:szCs w:val="21"/>
          <w:lang w:eastAsia="zh-CN"/>
        </w:rPr>
      </w:pPr>
      <w:r>
        <w:rPr>
          <w:rFonts w:hAnsi="宋体"/>
          <w:bCs/>
          <w:sz w:val="21"/>
          <w:szCs w:val="21"/>
        </w:rPr>
        <w:t>法定代表人或委托代理人：</w:t>
      </w:r>
      <w:r>
        <w:rPr>
          <w:rFonts w:hint="eastAsia" w:hAnsi="宋体"/>
          <w:bCs/>
          <w:sz w:val="21"/>
          <w:szCs w:val="21"/>
          <w:lang w:val="en-US" w:eastAsia="zh-CN"/>
        </w:rPr>
        <w:t xml:space="preserve">                   </w:t>
      </w:r>
      <w:r>
        <w:rPr>
          <w:rFonts w:hAnsi="宋体"/>
          <w:bCs/>
          <w:sz w:val="21"/>
          <w:szCs w:val="21"/>
        </w:rPr>
        <w:t>法定代表人或委托代理人</w:t>
      </w:r>
      <w:r>
        <w:rPr>
          <w:rFonts w:hint="eastAsia" w:hAnsi="宋体"/>
          <w:bCs/>
          <w:sz w:val="21"/>
          <w:szCs w:val="21"/>
          <w:lang w:eastAsia="zh-CN"/>
        </w:rPr>
        <w:t>：</w:t>
      </w:r>
    </w:p>
    <w:p w14:paraId="607EDB6C">
      <w:pPr>
        <w:keepNext w:val="0"/>
        <w:keepLines w:val="0"/>
        <w:pageBreakBefore w:val="0"/>
        <w:widowControl w:val="0"/>
        <w:kinsoku/>
        <w:wordWrap/>
        <w:overflowPunct/>
        <w:topLinePunct w:val="0"/>
        <w:autoSpaceDE/>
        <w:autoSpaceDN/>
        <w:bidi w:val="0"/>
        <w:spacing w:line="440" w:lineRule="exact"/>
        <w:textAlignment w:val="auto"/>
        <w:rPr>
          <w:rFonts w:hAnsi="宋体"/>
          <w:bCs/>
          <w:u w:val="single"/>
        </w:rPr>
      </w:pPr>
      <w:r>
        <w:rPr>
          <w:rFonts w:hAnsi="宋体"/>
          <w:bCs/>
          <w:sz w:val="21"/>
          <w:szCs w:val="21"/>
        </w:rPr>
        <w:t>（盖章或签字）</w:t>
      </w:r>
      <w:r>
        <w:rPr>
          <w:rFonts w:hint="eastAsia" w:hAnsi="宋体"/>
          <w:bCs/>
          <w:sz w:val="21"/>
          <w:szCs w:val="21"/>
          <w:lang w:val="en-US" w:eastAsia="zh-CN"/>
        </w:rPr>
        <w:t xml:space="preserve">                              </w:t>
      </w:r>
      <w:r>
        <w:rPr>
          <w:rFonts w:hAnsi="宋体"/>
          <w:bCs/>
          <w:sz w:val="21"/>
          <w:szCs w:val="21"/>
        </w:rPr>
        <w:t>（盖章或签字）</w:t>
      </w:r>
    </w:p>
    <w:p w14:paraId="09EC7C6F">
      <w:pPr>
        <w:pStyle w:val="11"/>
        <w:spacing w:before="0" w:after="0" w:line="500" w:lineRule="exact"/>
        <w:ind w:left="0" w:leftChars="0" w:right="23" w:firstLine="0" w:firstLineChars="0"/>
        <w:rPr>
          <w:rFonts w:hAnsi="宋体"/>
          <w:bCs/>
          <w:sz w:val="24"/>
          <w:szCs w:val="24"/>
        </w:rPr>
      </w:pPr>
    </w:p>
    <w:p w14:paraId="348D361A">
      <w:pPr>
        <w:rPr>
          <w:rFonts w:hAnsi="宋体"/>
          <w:bCs/>
          <w:sz w:val="24"/>
          <w:szCs w:val="24"/>
        </w:rPr>
      </w:pPr>
      <w:r>
        <w:rPr>
          <w:rFonts w:hAnsi="宋体"/>
          <w:bCs/>
          <w:sz w:val="24"/>
          <w:szCs w:val="24"/>
        </w:rPr>
        <w:br w:type="page"/>
      </w:r>
    </w:p>
    <w:p w14:paraId="11CF99A8">
      <w:pPr>
        <w:pStyle w:val="11"/>
        <w:spacing w:before="0" w:after="0" w:line="500" w:lineRule="exact"/>
        <w:ind w:left="0" w:leftChars="0" w:right="23" w:firstLine="0" w:firstLineChars="0"/>
        <w:rPr>
          <w:rFonts w:hint="eastAsia" w:hAnsi="宋体" w:eastAsia="宋体"/>
          <w:b/>
          <w:bCs/>
          <w:kern w:val="2"/>
          <w:sz w:val="24"/>
          <w:szCs w:val="24"/>
          <w:lang w:val="en-US" w:eastAsia="zh-CN"/>
        </w:rPr>
      </w:pPr>
      <w:r>
        <w:rPr>
          <w:rFonts w:hAnsi="宋体"/>
          <w:bCs/>
          <w:sz w:val="24"/>
          <w:szCs w:val="24"/>
        </w:rPr>
        <w:t>附件</w:t>
      </w:r>
      <w:r>
        <w:rPr>
          <w:rFonts w:hint="eastAsia" w:hAnsi="宋体"/>
          <w:bCs/>
          <w:sz w:val="24"/>
          <w:szCs w:val="24"/>
          <w:lang w:val="en-US" w:eastAsia="zh-CN"/>
        </w:rPr>
        <w:t>3</w:t>
      </w:r>
    </w:p>
    <w:p w14:paraId="4012E8F3">
      <w:pPr>
        <w:pStyle w:val="11"/>
        <w:spacing w:before="0" w:after="0" w:line="500" w:lineRule="exact"/>
        <w:ind w:left="249" w:right="23"/>
        <w:jc w:val="center"/>
        <w:rPr>
          <w:rFonts w:hAnsi="宋体"/>
          <w:b/>
          <w:bCs/>
          <w:kern w:val="2"/>
          <w:sz w:val="28"/>
          <w:szCs w:val="28"/>
        </w:rPr>
      </w:pPr>
      <w:r>
        <w:rPr>
          <w:rFonts w:hAnsi="宋体"/>
          <w:b/>
          <w:bCs/>
          <w:kern w:val="2"/>
          <w:sz w:val="28"/>
          <w:szCs w:val="28"/>
        </w:rPr>
        <w:t>不拖欠农民工工资承诺书</w:t>
      </w:r>
    </w:p>
    <w:p w14:paraId="0814C8FF">
      <w:pPr>
        <w:adjustRightInd w:val="0"/>
        <w:snapToGrid w:val="0"/>
        <w:spacing w:line="500" w:lineRule="exact"/>
        <w:rPr>
          <w:rFonts w:hint="eastAsia" w:hAnsi="宋体" w:eastAsiaTheme="minorEastAsia"/>
          <w:bCs/>
          <w:sz w:val="21"/>
          <w:szCs w:val="21"/>
          <w:lang w:eastAsia="zh-CN"/>
        </w:rPr>
      </w:pPr>
      <w:r>
        <w:rPr>
          <w:rFonts w:hAnsi="宋体"/>
          <w:bCs/>
          <w:sz w:val="21"/>
          <w:szCs w:val="21"/>
        </w:rPr>
        <w:t>致：</w:t>
      </w:r>
    </w:p>
    <w:p w14:paraId="21FD6520">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Ansi="宋体"/>
          <w:bCs/>
          <w:sz w:val="21"/>
          <w:szCs w:val="21"/>
          <w:u w:val="single"/>
        </w:rPr>
      </w:pPr>
      <w:r>
        <w:rPr>
          <w:rFonts w:hAnsi="宋体"/>
          <w:bCs/>
          <w:sz w:val="21"/>
          <w:szCs w:val="21"/>
        </w:rPr>
        <w:t>为保护农民工的合法权益，不拖欠农民工工资，本人（法定代表人姓名）以</w:t>
      </w:r>
      <w:r>
        <w:rPr>
          <w:rFonts w:hAnsi="宋体"/>
          <w:bCs/>
          <w:sz w:val="21"/>
          <w:szCs w:val="21"/>
          <w:u w:val="single"/>
        </w:rPr>
        <w:t>（承包人全称）</w:t>
      </w:r>
      <w:r>
        <w:rPr>
          <w:rFonts w:hAnsi="宋体"/>
          <w:bCs/>
          <w:sz w:val="21"/>
          <w:szCs w:val="21"/>
        </w:rPr>
        <w:t>法定代表人的资格，郑重承诺：</w:t>
      </w:r>
    </w:p>
    <w:p w14:paraId="295CC247">
      <w:pPr>
        <w:spacing w:line="500" w:lineRule="exact"/>
        <w:ind w:firstLine="420" w:firstLineChars="200"/>
        <w:rPr>
          <w:rFonts w:hAnsi="宋体"/>
          <w:bCs/>
          <w:sz w:val="21"/>
          <w:szCs w:val="21"/>
        </w:rPr>
      </w:pPr>
      <w:r>
        <w:rPr>
          <w:rFonts w:hAnsi="宋体"/>
          <w:bCs/>
          <w:sz w:val="21"/>
          <w:szCs w:val="21"/>
        </w:rPr>
        <w:t>本单位如果中标承建</w:t>
      </w:r>
      <w:r>
        <w:rPr>
          <w:rFonts w:hint="eastAsia" w:ascii="宋体" w:hAnsi="宋体" w:eastAsia="宋体" w:cs="宋体"/>
          <w:color w:val="000000"/>
          <w:sz w:val="22"/>
          <w:szCs w:val="18"/>
          <w:u w:val="single"/>
          <w:lang w:val="en-US" w:eastAsia="zh-CN"/>
        </w:rPr>
        <w:t>江苏省连云港中医药高等职业技术学校操场百合楼北侧绿化改造项目</w:t>
      </w:r>
      <w:r>
        <w:rPr>
          <w:rFonts w:hAnsi="宋体"/>
          <w:bCs/>
          <w:sz w:val="21"/>
          <w:szCs w:val="21"/>
        </w:rPr>
        <w:t>需要使用农民工时，将保证做到：</w:t>
      </w:r>
    </w:p>
    <w:p w14:paraId="67AFAB00">
      <w:pPr>
        <w:spacing w:line="500" w:lineRule="exact"/>
        <w:ind w:firstLine="420" w:firstLineChars="200"/>
        <w:rPr>
          <w:rFonts w:hAnsi="宋体"/>
          <w:bCs/>
          <w:sz w:val="21"/>
          <w:szCs w:val="21"/>
        </w:rPr>
      </w:pPr>
      <w:r>
        <w:rPr>
          <w:rFonts w:hint="eastAsia" w:hAnsi="宋体"/>
          <w:bCs/>
          <w:sz w:val="21"/>
          <w:szCs w:val="21"/>
          <w:lang w:eastAsia="zh-CN"/>
        </w:rPr>
        <w:t>1.</w:t>
      </w:r>
      <w:r>
        <w:rPr>
          <w:rFonts w:hAnsi="宋体"/>
          <w:bCs/>
          <w:sz w:val="21"/>
          <w:szCs w:val="21"/>
        </w:rPr>
        <w:t>按照《</w:t>
      </w:r>
      <w:r>
        <w:rPr>
          <w:rFonts w:hint="eastAsia" w:hAnsi="宋体"/>
          <w:bCs/>
          <w:sz w:val="21"/>
          <w:szCs w:val="21"/>
          <w:lang w:eastAsia="zh-CN"/>
        </w:rPr>
        <w:t>中华人民共和国劳动法</w:t>
      </w:r>
      <w:r>
        <w:rPr>
          <w:rFonts w:hAnsi="宋体"/>
          <w:bCs/>
          <w:sz w:val="21"/>
          <w:szCs w:val="21"/>
        </w:rPr>
        <w:t>》规定</w:t>
      </w:r>
      <w:r>
        <w:rPr>
          <w:rFonts w:hint="eastAsia" w:hAnsi="宋体"/>
          <w:bCs/>
          <w:sz w:val="21"/>
          <w:szCs w:val="21"/>
          <w:lang w:eastAsia="zh-CN"/>
        </w:rPr>
        <w:t>雇佣</w:t>
      </w:r>
      <w:r>
        <w:rPr>
          <w:rFonts w:hAnsi="宋体"/>
          <w:bCs/>
          <w:sz w:val="21"/>
          <w:szCs w:val="21"/>
        </w:rPr>
        <w:t>和使用农民工，工资将直接发给农民工本人，严禁发放给“包工头”。</w:t>
      </w:r>
    </w:p>
    <w:p w14:paraId="4723A6FD">
      <w:pPr>
        <w:spacing w:line="500" w:lineRule="exact"/>
        <w:ind w:firstLine="420" w:firstLineChars="200"/>
        <w:rPr>
          <w:rFonts w:hAnsi="宋体"/>
          <w:bCs/>
          <w:sz w:val="21"/>
          <w:szCs w:val="21"/>
        </w:rPr>
      </w:pPr>
      <w:r>
        <w:rPr>
          <w:rFonts w:hint="eastAsia" w:hAnsi="宋体"/>
          <w:bCs/>
          <w:sz w:val="21"/>
          <w:szCs w:val="21"/>
          <w:lang w:eastAsia="zh-CN"/>
        </w:rPr>
        <w:t>2.</w:t>
      </w:r>
      <w:r>
        <w:rPr>
          <w:rFonts w:hAnsi="宋体"/>
          <w:bCs/>
          <w:sz w:val="21"/>
          <w:szCs w:val="21"/>
        </w:rPr>
        <w:t>我单位协作单位雇用农民工的，将要求协作单位按照第1条规定签订劳动合同，并负责督促其按照合同规定及时结付农民工工资。如因我公司未按合同约定与协作单位结清工程款，致使后者拖欠农民工工资的，将由我公司先行垫付欠款。本公司对协作单位清偿拖欠农民工工资负总责。</w:t>
      </w:r>
    </w:p>
    <w:p w14:paraId="0D8ADA6C">
      <w:pPr>
        <w:spacing w:line="500" w:lineRule="exact"/>
        <w:ind w:firstLine="420" w:firstLineChars="200"/>
        <w:rPr>
          <w:rFonts w:hAnsi="宋体"/>
          <w:bCs/>
          <w:sz w:val="21"/>
          <w:szCs w:val="21"/>
        </w:rPr>
      </w:pPr>
      <w:r>
        <w:rPr>
          <w:rFonts w:hint="eastAsia" w:hAnsi="宋体"/>
          <w:bCs/>
          <w:sz w:val="21"/>
          <w:szCs w:val="21"/>
          <w:lang w:eastAsia="zh-CN"/>
        </w:rPr>
        <w:t>3.</w:t>
      </w:r>
      <w:r>
        <w:rPr>
          <w:rFonts w:hAnsi="宋体"/>
          <w:bCs/>
          <w:sz w:val="21"/>
          <w:szCs w:val="21"/>
        </w:rPr>
        <w:t>严格遵守国家和地方关于农民工工资的其他有关规定。</w:t>
      </w:r>
    </w:p>
    <w:p w14:paraId="5B220960">
      <w:pPr>
        <w:spacing w:line="500" w:lineRule="exact"/>
        <w:ind w:firstLine="420" w:firstLineChars="200"/>
        <w:rPr>
          <w:rFonts w:hAnsi="宋体"/>
          <w:bCs/>
          <w:sz w:val="21"/>
          <w:szCs w:val="21"/>
        </w:rPr>
      </w:pPr>
      <w:r>
        <w:rPr>
          <w:rFonts w:hint="eastAsia" w:hAnsi="宋体"/>
          <w:bCs/>
          <w:sz w:val="21"/>
          <w:szCs w:val="21"/>
          <w:lang w:eastAsia="zh-CN"/>
        </w:rPr>
        <w:t>4.</w:t>
      </w:r>
      <w:r>
        <w:rPr>
          <w:rFonts w:hAnsi="宋体"/>
          <w:bCs/>
          <w:sz w:val="21"/>
          <w:szCs w:val="21"/>
        </w:rPr>
        <w:t>如果发生违反规定拖欠或克扣农民工工资行为，造成农民工上访，本单位愿意无条件接受业主</w:t>
      </w:r>
      <w:r>
        <w:rPr>
          <w:sz w:val="21"/>
          <w:szCs w:val="21"/>
        </w:rPr>
        <w:t>要求的</w:t>
      </w:r>
      <w:r>
        <w:rPr>
          <w:rFonts w:hint="eastAsia"/>
          <w:sz w:val="21"/>
          <w:szCs w:val="21"/>
          <w:lang w:eastAsia="zh-CN"/>
        </w:rPr>
        <w:t>经济</w:t>
      </w:r>
      <w:r>
        <w:rPr>
          <w:sz w:val="21"/>
          <w:szCs w:val="21"/>
        </w:rPr>
        <w:t>违约赔偿</w:t>
      </w:r>
      <w:r>
        <w:rPr>
          <w:rFonts w:hAnsi="宋体"/>
          <w:bCs/>
          <w:sz w:val="21"/>
          <w:szCs w:val="21"/>
        </w:rPr>
        <w:t>，同时愿意接受行政主管部门依照有关规定作出的</w:t>
      </w:r>
      <w:r>
        <w:rPr>
          <w:rFonts w:hint="eastAsia" w:hAnsi="宋体"/>
          <w:bCs/>
          <w:sz w:val="21"/>
          <w:szCs w:val="21"/>
          <w:lang w:eastAsia="zh-CN"/>
        </w:rPr>
        <w:t>其他</w:t>
      </w:r>
      <w:r>
        <w:rPr>
          <w:rFonts w:hAnsi="宋体"/>
          <w:bCs/>
          <w:sz w:val="21"/>
          <w:szCs w:val="21"/>
        </w:rPr>
        <w:t>处罚决定。</w:t>
      </w:r>
    </w:p>
    <w:p w14:paraId="655D4F1B">
      <w:pPr>
        <w:pStyle w:val="11"/>
        <w:spacing w:before="0" w:after="0" w:line="500" w:lineRule="exact"/>
        <w:ind w:left="0" w:right="-334"/>
        <w:rPr>
          <w:rFonts w:hAnsi="宋体"/>
          <w:bCs/>
          <w:kern w:val="2"/>
          <w:sz w:val="21"/>
          <w:szCs w:val="21"/>
        </w:rPr>
      </w:pPr>
    </w:p>
    <w:p w14:paraId="2061028E">
      <w:pPr>
        <w:pStyle w:val="11"/>
        <w:spacing w:before="0" w:after="0" w:line="500" w:lineRule="exact"/>
        <w:ind w:left="0" w:leftChars="0" w:right="-334" w:firstLine="480" w:firstLineChars="200"/>
        <w:rPr>
          <w:rFonts w:hint="eastAsia" w:hAnsi="宋体"/>
          <w:bCs/>
          <w:kern w:val="2"/>
          <w:szCs w:val="24"/>
          <w:lang w:val="en-US" w:eastAsia="zh-CN"/>
        </w:rPr>
      </w:pPr>
      <w:r>
        <w:rPr>
          <w:rFonts w:hAnsi="宋体"/>
          <w:bCs/>
          <w:kern w:val="2"/>
          <w:szCs w:val="24"/>
        </w:rPr>
        <w:t>承包人（盖</w:t>
      </w:r>
      <w:r>
        <w:rPr>
          <w:szCs w:val="24"/>
        </w:rPr>
        <w:t>单位</w:t>
      </w:r>
      <w:r>
        <w:rPr>
          <w:rFonts w:hAnsi="宋体"/>
          <w:bCs/>
          <w:kern w:val="2"/>
          <w:szCs w:val="24"/>
        </w:rPr>
        <w:t>章）：</w:t>
      </w:r>
      <w:r>
        <w:rPr>
          <w:rFonts w:hint="eastAsia" w:hAnsi="宋体"/>
          <w:bCs/>
          <w:kern w:val="2"/>
          <w:szCs w:val="24"/>
          <w:lang w:val="en-US" w:eastAsia="zh-CN"/>
        </w:rPr>
        <w:t xml:space="preserve">         </w:t>
      </w:r>
    </w:p>
    <w:p w14:paraId="7625559C">
      <w:pPr>
        <w:pStyle w:val="11"/>
        <w:spacing w:before="0" w:after="0" w:line="500" w:lineRule="exact"/>
        <w:ind w:right="-334"/>
        <w:rPr>
          <w:rFonts w:hAnsi="宋体"/>
          <w:bCs/>
          <w:kern w:val="2"/>
          <w:szCs w:val="24"/>
        </w:rPr>
      </w:pPr>
      <w:r>
        <w:rPr>
          <w:rFonts w:hint="eastAsia" w:hAnsi="宋体"/>
          <w:bCs/>
          <w:kern w:val="2"/>
          <w:szCs w:val="24"/>
          <w:lang w:val="en-US" w:eastAsia="zh-CN"/>
        </w:rPr>
        <w:t xml:space="preserve"> </w:t>
      </w:r>
      <w:r>
        <w:rPr>
          <w:rFonts w:hAnsi="宋体"/>
          <w:bCs/>
          <w:kern w:val="2"/>
          <w:szCs w:val="24"/>
        </w:rPr>
        <w:t>法定代表人</w:t>
      </w:r>
      <w:r>
        <w:rPr>
          <w:rFonts w:hAnsi="宋体"/>
          <w:bCs/>
          <w:szCs w:val="24"/>
        </w:rPr>
        <w:t>或委托代理人</w:t>
      </w:r>
      <w:r>
        <w:rPr>
          <w:rFonts w:hAnsi="宋体"/>
          <w:bCs/>
          <w:kern w:val="2"/>
          <w:szCs w:val="24"/>
        </w:rPr>
        <w:t>：</w:t>
      </w:r>
    </w:p>
    <w:p w14:paraId="29F7C3BB">
      <w:pPr>
        <w:pStyle w:val="11"/>
        <w:spacing w:before="0" w:after="0" w:line="500" w:lineRule="exact"/>
        <w:ind w:right="46"/>
        <w:rPr>
          <w:rFonts w:hAnsi="宋体"/>
          <w:bCs/>
          <w:kern w:val="2"/>
          <w:szCs w:val="24"/>
        </w:rPr>
      </w:pPr>
      <w:r>
        <w:rPr>
          <w:rFonts w:hAnsi="宋体"/>
          <w:bCs/>
          <w:kern w:val="2"/>
          <w:szCs w:val="24"/>
        </w:rPr>
        <w:t>（盖章或签字）</w:t>
      </w:r>
    </w:p>
    <w:p w14:paraId="582A5CAA">
      <w:pPr>
        <w:pStyle w:val="11"/>
        <w:spacing w:before="0" w:after="0" w:line="500" w:lineRule="exact"/>
        <w:ind w:right="23"/>
        <w:rPr>
          <w:rFonts w:ascii="Times New Roman"/>
          <w:kern w:val="2"/>
        </w:rPr>
      </w:pPr>
    </w:p>
    <w:p w14:paraId="2FCE9EEB">
      <w:pPr>
        <w:pStyle w:val="11"/>
        <w:spacing w:before="0" w:after="0" w:line="500" w:lineRule="exact"/>
        <w:ind w:right="23" w:firstLine="240" w:firstLineChars="100"/>
        <w:rPr>
          <w:rFonts w:ascii="Times New Roman"/>
          <w:kern w:val="2"/>
        </w:rPr>
      </w:pPr>
      <w:r>
        <w:rPr>
          <w:rFonts w:ascii="Times New Roman"/>
          <w:kern w:val="2"/>
        </w:rPr>
        <w:t>日期：</w:t>
      </w:r>
      <w:r>
        <w:rPr>
          <w:rFonts w:hint="eastAsia" w:ascii="Times New Roman"/>
          <w:kern w:val="2"/>
          <w:lang w:val="en-US" w:eastAsia="zh-CN"/>
        </w:rPr>
        <w:t xml:space="preserve">   </w:t>
      </w:r>
      <w:r>
        <w:rPr>
          <w:rFonts w:ascii="Times New Roman"/>
          <w:kern w:val="2"/>
        </w:rPr>
        <w:t>年</w:t>
      </w:r>
      <w:r>
        <w:rPr>
          <w:rFonts w:hint="eastAsia" w:ascii="Times New Roman"/>
          <w:kern w:val="2"/>
          <w:lang w:val="en-US" w:eastAsia="zh-CN"/>
        </w:rPr>
        <w:t xml:space="preserve">   </w:t>
      </w:r>
      <w:r>
        <w:rPr>
          <w:rFonts w:ascii="Times New Roman"/>
          <w:kern w:val="2"/>
        </w:rPr>
        <w:t>月</w:t>
      </w:r>
      <w:r>
        <w:rPr>
          <w:rFonts w:hint="eastAsia" w:ascii="Times New Roman"/>
          <w:kern w:val="2"/>
          <w:lang w:val="en-US" w:eastAsia="zh-CN"/>
        </w:rPr>
        <w:t xml:space="preserve">   </w:t>
      </w:r>
      <w:r>
        <w:rPr>
          <w:rFonts w:ascii="Times New Roman"/>
          <w:kern w:val="2"/>
        </w:rPr>
        <w:t>日</w:t>
      </w:r>
    </w:p>
    <w:p w14:paraId="6BBDCFEB">
      <w:pPr>
        <w:rPr>
          <w:rFonts w:ascii="Times New Roman"/>
          <w:kern w:val="2"/>
        </w:rPr>
      </w:pPr>
      <w:r>
        <w:rPr>
          <w:rFonts w:ascii="Times New Roman"/>
          <w:kern w:val="2"/>
        </w:rPr>
        <w:br w:type="page"/>
      </w:r>
    </w:p>
    <w:tbl>
      <w:tblPr>
        <w:tblStyle w:val="7"/>
        <w:tblW w:w="9825" w:type="dxa"/>
        <w:tblInd w:w="-429" w:type="dxa"/>
        <w:tblLayout w:type="fixed"/>
        <w:tblCellMar>
          <w:top w:w="0" w:type="dxa"/>
          <w:left w:w="0" w:type="dxa"/>
          <w:bottom w:w="0" w:type="dxa"/>
          <w:right w:w="0" w:type="dxa"/>
        </w:tblCellMar>
      </w:tblPr>
      <w:tblGrid>
        <w:gridCol w:w="614"/>
        <w:gridCol w:w="3250"/>
        <w:gridCol w:w="1326"/>
        <w:gridCol w:w="1179"/>
        <w:gridCol w:w="1440"/>
        <w:gridCol w:w="2016"/>
      </w:tblGrid>
      <w:tr w14:paraId="1F4559E5">
        <w:tblPrEx>
          <w:tblCellMar>
            <w:top w:w="0" w:type="dxa"/>
            <w:left w:w="0" w:type="dxa"/>
            <w:bottom w:w="0" w:type="dxa"/>
            <w:right w:w="0" w:type="dxa"/>
          </w:tblCellMar>
        </w:tblPrEx>
        <w:trPr>
          <w:trHeight w:val="760" w:hRule="atLeast"/>
        </w:trPr>
        <w:tc>
          <w:tcPr>
            <w:tcW w:w="9825" w:type="dxa"/>
            <w:gridSpan w:val="6"/>
            <w:tcBorders>
              <w:top w:val="nil"/>
              <w:left w:val="nil"/>
              <w:bottom w:val="nil"/>
              <w:right w:val="nil"/>
            </w:tcBorders>
            <w:noWrap/>
            <w:tcMar>
              <w:top w:w="15" w:type="dxa"/>
              <w:left w:w="15" w:type="dxa"/>
              <w:right w:w="15" w:type="dxa"/>
            </w:tcMar>
            <w:vAlign w:val="center"/>
          </w:tcPr>
          <w:p w14:paraId="01300CF0">
            <w:pPr>
              <w:rPr>
                <w:rFonts w:hAnsi="宋体"/>
                <w:bCs/>
                <w:sz w:val="24"/>
                <w:szCs w:val="24"/>
              </w:rPr>
            </w:pPr>
            <w:r>
              <w:rPr>
                <w:rFonts w:hAnsi="宋体"/>
                <w:bCs/>
                <w:sz w:val="24"/>
                <w:szCs w:val="24"/>
              </w:rPr>
              <w:br w:type="page"/>
            </w:r>
          </w:p>
          <w:p w14:paraId="443E8332">
            <w:pPr>
              <w:pStyle w:val="11"/>
              <w:spacing w:before="0" w:after="0" w:line="500" w:lineRule="exact"/>
              <w:ind w:left="0" w:leftChars="0" w:right="23" w:firstLine="0" w:firstLineChars="0"/>
              <w:rPr>
                <w:rFonts w:hint="default" w:hAnsi="宋体" w:eastAsia="宋体"/>
                <w:b/>
                <w:bCs/>
                <w:kern w:val="2"/>
                <w:sz w:val="28"/>
                <w:szCs w:val="28"/>
                <w:lang w:val="en-US" w:eastAsia="zh-CN"/>
              </w:rPr>
            </w:pPr>
            <w:r>
              <w:rPr>
                <w:rFonts w:hAnsi="宋体"/>
                <w:bCs/>
                <w:sz w:val="28"/>
                <w:szCs w:val="28"/>
              </w:rPr>
              <w:t>附件</w:t>
            </w:r>
            <w:r>
              <w:rPr>
                <w:rFonts w:hint="eastAsia" w:hAnsi="宋体"/>
                <w:bCs/>
                <w:sz w:val="28"/>
                <w:szCs w:val="28"/>
                <w:lang w:val="en-US" w:eastAsia="zh-CN"/>
              </w:rPr>
              <w:t>4</w:t>
            </w:r>
          </w:p>
          <w:p w14:paraId="6112A39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江苏省连云港中医药高等职业技术学校百合楼北侧绿化改造项目报价清单</w:t>
            </w:r>
          </w:p>
        </w:tc>
      </w:tr>
      <w:tr w14:paraId="04B0B3CD">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1A9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D48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8B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数量</w:t>
            </w: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A5D9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单价（元）</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496D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合价（元）</w:t>
            </w: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721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727B55E7">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A3F1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3A8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08C71">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846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7489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179D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3DAA4208">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C274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FF8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F6164">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5CF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B1E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455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DCD4B0C">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8B4B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1CA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A8644">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6DE6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8E3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66E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65EF528">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BF5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E08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DFD0E">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B740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8CB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5C65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25002165">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754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EFD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D5BCD">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8BD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373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6E6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278CAAD5">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9DE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47E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9797F">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B9D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018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24F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162D03C">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ADA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AFF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B8B30">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AD5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048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6EC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2B90106A">
        <w:tblPrEx>
          <w:tblCellMar>
            <w:top w:w="0" w:type="dxa"/>
            <w:left w:w="0" w:type="dxa"/>
            <w:bottom w:w="0" w:type="dxa"/>
            <w:right w:w="0"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6CA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686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D85AA">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3E8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218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66B4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334E5E7">
        <w:tblPrEx>
          <w:tblCellMar>
            <w:top w:w="0" w:type="dxa"/>
            <w:left w:w="0" w:type="dxa"/>
            <w:bottom w:w="0" w:type="dxa"/>
            <w:right w:w="0" w:type="dxa"/>
          </w:tblCellMar>
        </w:tblPrEx>
        <w:trPr>
          <w:trHeight w:val="762" w:hRule="atLeast"/>
        </w:trPr>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2E18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EA74A">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A146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2BECE">
            <w:pPr>
              <w:jc w:val="center"/>
              <w:rPr>
                <w:rFonts w:hint="default" w:ascii="宋体" w:hAnsi="宋体" w:eastAsia="宋体" w:cs="宋体"/>
                <w:i w:val="0"/>
                <w:color w:val="000000"/>
                <w:sz w:val="22"/>
                <w:szCs w:val="22"/>
                <w:u w:val="none"/>
                <w:lang w:val="en-US" w:eastAsia="zh-CN"/>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53D28">
            <w:pPr>
              <w:jc w:val="center"/>
              <w:rPr>
                <w:rFonts w:hint="default" w:ascii="宋体" w:hAnsi="宋体" w:eastAsia="宋体" w:cs="宋体"/>
                <w:i w:val="0"/>
                <w:color w:val="000000"/>
                <w:sz w:val="22"/>
                <w:szCs w:val="22"/>
                <w:u w:val="none"/>
                <w:lang w:val="en-US" w:eastAsia="zh-CN"/>
              </w:rPr>
            </w:pPr>
          </w:p>
        </w:tc>
        <w:tc>
          <w:tcPr>
            <w:tcW w:w="2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70CE9">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p>
        </w:tc>
      </w:tr>
      <w:tr w14:paraId="35966057">
        <w:tblPrEx>
          <w:tblCellMar>
            <w:top w:w="0" w:type="dxa"/>
            <w:left w:w="0" w:type="dxa"/>
            <w:bottom w:w="0" w:type="dxa"/>
            <w:right w:w="0" w:type="dxa"/>
          </w:tblCellMar>
        </w:tblPrEx>
        <w:trPr>
          <w:trHeight w:val="730" w:hRule="atLeast"/>
        </w:trPr>
        <w:tc>
          <w:tcPr>
            <w:tcW w:w="982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5EF2F">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合计：</w:t>
            </w:r>
          </w:p>
        </w:tc>
      </w:tr>
      <w:tr w14:paraId="4334A4BC">
        <w:tblPrEx>
          <w:tblCellMar>
            <w:top w:w="0" w:type="dxa"/>
            <w:left w:w="0" w:type="dxa"/>
            <w:bottom w:w="0" w:type="dxa"/>
            <w:right w:w="0" w:type="dxa"/>
          </w:tblCellMar>
        </w:tblPrEx>
        <w:trPr>
          <w:trHeight w:val="1360" w:hRule="atLeast"/>
        </w:trPr>
        <w:tc>
          <w:tcPr>
            <w:tcW w:w="9825" w:type="dxa"/>
            <w:gridSpan w:val="6"/>
            <w:tcBorders>
              <w:top w:val="nil"/>
              <w:left w:val="nil"/>
              <w:bottom w:val="nil"/>
              <w:right w:val="nil"/>
            </w:tcBorders>
            <w:noWrap w:val="0"/>
            <w:tcMar>
              <w:top w:w="15" w:type="dxa"/>
              <w:left w:w="15" w:type="dxa"/>
              <w:right w:w="15" w:type="dxa"/>
            </w:tcMar>
            <w:vAlign w:val="center"/>
          </w:tcPr>
          <w:p w14:paraId="786FC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说明：清单单价为全费用综合单价，人工费、材料费、机械费、管理费、利润、风险费用、措施费、规费和税金等相关费用包含在综合单价中</w:t>
            </w:r>
          </w:p>
        </w:tc>
      </w:tr>
    </w:tbl>
    <w:p w14:paraId="43F249D9">
      <w:pPr>
        <w:rPr>
          <w:rFonts w:hAnsi="宋体" w:cs="宋体"/>
          <w:sz w:val="22"/>
          <w:szCs w:val="22"/>
        </w:rPr>
      </w:pPr>
    </w:p>
    <w:p w14:paraId="3928A623">
      <w:pPr>
        <w:rPr>
          <w:rFonts w:hAnsi="宋体" w:cs="宋体"/>
          <w:sz w:val="22"/>
          <w:szCs w:val="22"/>
        </w:rPr>
      </w:pPr>
    </w:p>
    <w:p w14:paraId="2F059EB5">
      <w:pPr>
        <w:wordWrap w:val="0"/>
        <w:jc w:val="center"/>
        <w:rPr>
          <w:rFonts w:hint="eastAsia" w:hAnsi="宋体" w:cs="宋体"/>
          <w:sz w:val="22"/>
          <w:szCs w:val="22"/>
          <w:lang w:eastAsia="zh-CN"/>
        </w:rPr>
      </w:pPr>
      <w:r>
        <w:rPr>
          <w:rFonts w:hint="eastAsia" w:hAnsi="宋体" w:cs="宋体"/>
          <w:sz w:val="22"/>
          <w:szCs w:val="22"/>
          <w:lang w:val="en-US" w:eastAsia="zh-CN"/>
        </w:rPr>
        <w:t xml:space="preserve">                                          </w:t>
      </w:r>
      <w:r>
        <w:rPr>
          <w:rFonts w:hint="eastAsia" w:hAnsi="宋体" w:cs="宋体"/>
          <w:sz w:val="22"/>
          <w:szCs w:val="22"/>
          <w:lang w:eastAsia="zh-CN"/>
        </w:rPr>
        <w:t>乙方</w:t>
      </w:r>
      <w:r>
        <w:rPr>
          <w:rFonts w:hAnsi="宋体" w:cs="宋体"/>
          <w:sz w:val="22"/>
          <w:szCs w:val="22"/>
        </w:rPr>
        <w:t>（盖公章）</w:t>
      </w:r>
      <w:r>
        <w:rPr>
          <w:rFonts w:hint="eastAsia" w:hAnsi="宋体" w:cs="宋体"/>
          <w:sz w:val="22"/>
          <w:szCs w:val="22"/>
          <w:lang w:eastAsia="zh-CN"/>
        </w:rPr>
        <w:t>：</w:t>
      </w:r>
    </w:p>
    <w:p w14:paraId="45AEC7C5">
      <w:pPr>
        <w:pStyle w:val="11"/>
        <w:spacing w:before="0" w:after="0" w:line="500" w:lineRule="exact"/>
        <w:ind w:right="23" w:firstLine="5280" w:firstLineChars="2200"/>
        <w:rPr>
          <w:rFonts w:ascii="Times New Roman"/>
          <w:kern w:val="2"/>
        </w:rPr>
      </w:pPr>
      <w:r>
        <w:rPr>
          <w:rFonts w:ascii="Times New Roman"/>
          <w:kern w:val="2"/>
        </w:rPr>
        <w:t>日期：</w:t>
      </w:r>
      <w:r>
        <w:rPr>
          <w:rFonts w:hint="eastAsia" w:ascii="Times New Roman"/>
          <w:kern w:val="2"/>
          <w:lang w:val="en-US" w:eastAsia="zh-CN"/>
        </w:rPr>
        <w:t xml:space="preserve">   </w:t>
      </w:r>
      <w:r>
        <w:rPr>
          <w:rFonts w:ascii="Times New Roman"/>
          <w:kern w:val="2"/>
        </w:rPr>
        <w:t>年</w:t>
      </w:r>
      <w:r>
        <w:rPr>
          <w:rFonts w:hint="eastAsia" w:ascii="Times New Roman"/>
          <w:kern w:val="2"/>
          <w:lang w:val="en-US" w:eastAsia="zh-CN"/>
        </w:rPr>
        <w:t xml:space="preserve">   </w:t>
      </w:r>
      <w:r>
        <w:rPr>
          <w:rFonts w:ascii="Times New Roman"/>
          <w:kern w:val="2"/>
        </w:rPr>
        <w:t>月</w:t>
      </w:r>
      <w:r>
        <w:rPr>
          <w:rFonts w:hint="eastAsia" w:ascii="Times New Roman"/>
          <w:kern w:val="2"/>
          <w:lang w:val="en-US" w:eastAsia="zh-CN"/>
        </w:rPr>
        <w:t xml:space="preserve">   </w:t>
      </w:r>
      <w:r>
        <w:rPr>
          <w:rFonts w:ascii="Times New Roman"/>
          <w:kern w:val="2"/>
        </w:rPr>
        <w:t>日</w:t>
      </w:r>
    </w:p>
    <w:p w14:paraId="522FC6D2">
      <w:pPr>
        <w:wordWrap/>
        <w:jc w:val="right"/>
        <w:rPr>
          <w:rFonts w:hint="eastAsia" w:hAnsi="宋体" w:cs="宋体"/>
          <w:sz w:val="22"/>
          <w:szCs w:val="22"/>
          <w:lang w:val="en-US" w:eastAsia="zh-CN"/>
        </w:rPr>
      </w:pPr>
    </w:p>
    <w:sectPr>
      <w:footerReference r:id="rId3" w:type="default"/>
      <w:pgSz w:w="11906" w:h="16838"/>
      <w:pgMar w:top="1417"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A9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C9D38">
                          <w:pPr>
                            <w:pStyle w:val="4"/>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DC9D38">
                    <w:pPr>
                      <w:pStyle w:val="4"/>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7</w:t>
                    </w:r>
                    <w:r>
                      <w:fldChar w:fldCharType="end"/>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8427E"/>
    <w:rsid w:val="023B0973"/>
    <w:rsid w:val="02FC1A16"/>
    <w:rsid w:val="04C44C50"/>
    <w:rsid w:val="04C50F8F"/>
    <w:rsid w:val="05186950"/>
    <w:rsid w:val="05A13206"/>
    <w:rsid w:val="05E60FC6"/>
    <w:rsid w:val="06417D82"/>
    <w:rsid w:val="08C339E9"/>
    <w:rsid w:val="09E813E1"/>
    <w:rsid w:val="0A805238"/>
    <w:rsid w:val="0AB16F92"/>
    <w:rsid w:val="0B163D2C"/>
    <w:rsid w:val="0B7469F2"/>
    <w:rsid w:val="0C681EFF"/>
    <w:rsid w:val="0D95362E"/>
    <w:rsid w:val="0EA864F0"/>
    <w:rsid w:val="0F255C3A"/>
    <w:rsid w:val="10945E1E"/>
    <w:rsid w:val="110459B2"/>
    <w:rsid w:val="12E52961"/>
    <w:rsid w:val="130A7C63"/>
    <w:rsid w:val="13BF2176"/>
    <w:rsid w:val="14565023"/>
    <w:rsid w:val="17124C09"/>
    <w:rsid w:val="18982A62"/>
    <w:rsid w:val="19C63225"/>
    <w:rsid w:val="1B473BEA"/>
    <w:rsid w:val="1C7B4336"/>
    <w:rsid w:val="1E933BB9"/>
    <w:rsid w:val="1F38054B"/>
    <w:rsid w:val="1F420031"/>
    <w:rsid w:val="1F6E3CDF"/>
    <w:rsid w:val="1F956603"/>
    <w:rsid w:val="1FA37695"/>
    <w:rsid w:val="2228092A"/>
    <w:rsid w:val="22EA662A"/>
    <w:rsid w:val="24361C79"/>
    <w:rsid w:val="2483022C"/>
    <w:rsid w:val="24F609FE"/>
    <w:rsid w:val="2B7B3A0B"/>
    <w:rsid w:val="2BD75EDA"/>
    <w:rsid w:val="2BD80E5D"/>
    <w:rsid w:val="2C8114F5"/>
    <w:rsid w:val="2E204D3E"/>
    <w:rsid w:val="2F9E416C"/>
    <w:rsid w:val="31466E58"/>
    <w:rsid w:val="318248D8"/>
    <w:rsid w:val="324C0DBC"/>
    <w:rsid w:val="337F2D3E"/>
    <w:rsid w:val="375021F0"/>
    <w:rsid w:val="38AF49EF"/>
    <w:rsid w:val="391F1813"/>
    <w:rsid w:val="39305703"/>
    <w:rsid w:val="397B04CF"/>
    <w:rsid w:val="3B0B0C55"/>
    <w:rsid w:val="3C047A4D"/>
    <w:rsid w:val="3DF54F14"/>
    <w:rsid w:val="3F892743"/>
    <w:rsid w:val="420E432D"/>
    <w:rsid w:val="44A6695C"/>
    <w:rsid w:val="45286D33"/>
    <w:rsid w:val="45E43C71"/>
    <w:rsid w:val="46CB0D70"/>
    <w:rsid w:val="47AF6ABF"/>
    <w:rsid w:val="4AEE015B"/>
    <w:rsid w:val="4C1323F1"/>
    <w:rsid w:val="4C545E87"/>
    <w:rsid w:val="4C752363"/>
    <w:rsid w:val="4F4C10BA"/>
    <w:rsid w:val="514F450D"/>
    <w:rsid w:val="523F5120"/>
    <w:rsid w:val="52E11882"/>
    <w:rsid w:val="53DA4520"/>
    <w:rsid w:val="544F7C7C"/>
    <w:rsid w:val="55456072"/>
    <w:rsid w:val="58120B9D"/>
    <w:rsid w:val="58EA64D6"/>
    <w:rsid w:val="59EE0252"/>
    <w:rsid w:val="5D5C4B9B"/>
    <w:rsid w:val="5E1256DF"/>
    <w:rsid w:val="5EF13A09"/>
    <w:rsid w:val="5F281CED"/>
    <w:rsid w:val="5F965D22"/>
    <w:rsid w:val="5FC92290"/>
    <w:rsid w:val="5FE14DD5"/>
    <w:rsid w:val="607034DD"/>
    <w:rsid w:val="617701F5"/>
    <w:rsid w:val="62566680"/>
    <w:rsid w:val="63E25F43"/>
    <w:rsid w:val="6413177A"/>
    <w:rsid w:val="64CD3A70"/>
    <w:rsid w:val="661F281A"/>
    <w:rsid w:val="670D07CD"/>
    <w:rsid w:val="671309C0"/>
    <w:rsid w:val="678278F4"/>
    <w:rsid w:val="689546A6"/>
    <w:rsid w:val="68993B95"/>
    <w:rsid w:val="6A493E11"/>
    <w:rsid w:val="6BD149A6"/>
    <w:rsid w:val="6C952570"/>
    <w:rsid w:val="6DE138FF"/>
    <w:rsid w:val="6EFB57F0"/>
    <w:rsid w:val="6F377216"/>
    <w:rsid w:val="70DB700F"/>
    <w:rsid w:val="71995F66"/>
    <w:rsid w:val="74401B2C"/>
    <w:rsid w:val="758B2BE0"/>
    <w:rsid w:val="762F0C47"/>
    <w:rsid w:val="76325F6D"/>
    <w:rsid w:val="779C1AF3"/>
    <w:rsid w:val="78DB6E64"/>
    <w:rsid w:val="7A246ACA"/>
    <w:rsid w:val="7A2E1215"/>
    <w:rsid w:val="7B334FEE"/>
    <w:rsid w:val="7CC11B23"/>
    <w:rsid w:val="7D613A8A"/>
    <w:rsid w:val="7E3835BC"/>
    <w:rsid w:val="7F99473C"/>
    <w:rsid w:val="7FC56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6633</Words>
  <Characters>6990</Characters>
  <Lines>0</Lines>
  <Paragraphs>0</Paragraphs>
  <TotalTime>9</TotalTime>
  <ScaleCrop>false</ScaleCrop>
  <LinksUpToDate>false</LinksUpToDate>
  <CharactersWithSpaces>7061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2025-09-01T07:13:00Z</dcterms:created>
  <dc:creator>admin</dc:creator>
  <cp:lastModifiedBy>八爪鱼</cp:lastModifiedBy>
  <dcterms:modified xsi:type="dcterms:W3CDTF">2025-11-21T01:46:02Z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eyJoZGlkIjoiN2E1YmU1ZGM3ZGQ4NmU2NWFiNTZmMWUxMWI4YjQ5MzciLCJ1c2VySWQiOiIxMTUyNTI0NTM3In0=</vt:lpwstr>
  </property>
  <property fmtid="{D5CDD505-2E9C-101B-9397-08002B2CF9AE}" pid="4" name="ICV">
    <vt:lpwstr>F43CA993935A4D0ABD36FC9B4886DEF7_13</vt:lpwstr>
  </property>
</Properties>
</file>